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DAA7F" w14:textId="77777777" w:rsidR="00A3142D" w:rsidRDefault="00CF1DC0">
      <w:pPr>
        <w:spacing w:line="259" w:lineRule="auto"/>
        <w:ind w:left="15"/>
        <w:jc w:val="center"/>
      </w:pPr>
      <w:r>
        <w:rPr>
          <w:b/>
        </w:rPr>
        <w:t xml:space="preserve">Children and Youth Behavioral Health Subcommittee  </w:t>
      </w:r>
    </w:p>
    <w:p w14:paraId="3912AF11" w14:textId="77777777" w:rsidR="00A3142D" w:rsidRDefault="00CF1DC0">
      <w:pPr>
        <w:spacing w:line="259" w:lineRule="auto"/>
        <w:ind w:left="15" w:right="4"/>
        <w:jc w:val="center"/>
      </w:pPr>
      <w:r>
        <w:rPr>
          <w:b/>
        </w:rPr>
        <w:t xml:space="preserve">Meeting Minutes </w:t>
      </w:r>
    </w:p>
    <w:p w14:paraId="1CD2EC5B" w14:textId="29257E39" w:rsidR="00A3142D" w:rsidRDefault="00CF1DC0">
      <w:pPr>
        <w:spacing w:line="259" w:lineRule="auto"/>
        <w:ind w:left="15" w:right="2"/>
        <w:jc w:val="center"/>
      </w:pPr>
      <w:r>
        <w:rPr>
          <w:b/>
        </w:rPr>
        <w:t xml:space="preserve">Wednesday, </w:t>
      </w:r>
      <w:r w:rsidR="008B4ABE">
        <w:rPr>
          <w:b/>
        </w:rPr>
        <w:t>July 10</w:t>
      </w:r>
      <w:r w:rsidR="001B384B">
        <w:rPr>
          <w:b/>
        </w:rPr>
        <w:t xml:space="preserve">, </w:t>
      </w:r>
      <w:r w:rsidR="008B4ABE">
        <w:rPr>
          <w:b/>
        </w:rPr>
        <w:t>2019</w:t>
      </w:r>
    </w:p>
    <w:p w14:paraId="4AD21D7E" w14:textId="77777777" w:rsidR="00A3142D" w:rsidRDefault="00CF1DC0" w:rsidP="00451FA2">
      <w:pPr>
        <w:spacing w:line="259" w:lineRule="auto"/>
        <w:ind w:left="-90" w:firstLine="0"/>
      </w:pPr>
      <w:r>
        <w:rPr>
          <w:b/>
        </w:rPr>
        <w:t xml:space="preserve"> </w:t>
      </w:r>
    </w:p>
    <w:p w14:paraId="79C24668" w14:textId="77777777" w:rsidR="00A3142D" w:rsidRDefault="00CF1DC0">
      <w:pPr>
        <w:pStyle w:val="Heading1"/>
        <w:ind w:left="-5"/>
      </w:pPr>
      <w:r>
        <w:t xml:space="preserve">Agenda Item 1: Welcome and Introductions </w:t>
      </w:r>
    </w:p>
    <w:p w14:paraId="2D14099B" w14:textId="57A284A9" w:rsidR="00A3142D" w:rsidRDefault="00CF1DC0">
      <w:pPr>
        <w:ind w:left="-5"/>
      </w:pPr>
      <w:r>
        <w:t xml:space="preserve">The Children and Youth Behavioral Health Subcommittee meeting </w:t>
      </w:r>
      <w:r w:rsidR="009863E5">
        <w:t xml:space="preserve">was called to order </w:t>
      </w:r>
      <w:r>
        <w:t xml:space="preserve">at </w:t>
      </w:r>
      <w:r w:rsidR="001C4AF4">
        <w:t>10:07</w:t>
      </w:r>
      <w:r>
        <w:t xml:space="preserve"> a.m. with </w:t>
      </w:r>
      <w:r w:rsidR="00B32F87">
        <w:t>Barbara Granger</w:t>
      </w:r>
      <w:r w:rsidR="009863E5">
        <w:t xml:space="preserve"> (CYBHS co-chair)</w:t>
      </w:r>
      <w:r>
        <w:t xml:space="preserve"> providing a welcome to the members. </w:t>
      </w:r>
      <w:r w:rsidR="00D13A32">
        <w:t xml:space="preserve">Members introduced themselves. </w:t>
      </w:r>
      <w:r>
        <w:t xml:space="preserve">Table 1 shows attendance for the meeting.  </w:t>
      </w:r>
    </w:p>
    <w:p w14:paraId="74C142AB" w14:textId="77777777" w:rsidR="00A3142D" w:rsidRDefault="00CF1DC0">
      <w:pPr>
        <w:spacing w:line="259" w:lineRule="auto"/>
        <w:ind w:left="0" w:firstLine="0"/>
      </w:pPr>
      <w:r>
        <w:t xml:space="preserve"> </w:t>
      </w:r>
    </w:p>
    <w:p w14:paraId="4C44E968" w14:textId="2B746CF2" w:rsidR="003C2F38" w:rsidRDefault="00CF1DC0" w:rsidP="003C2F38">
      <w:pPr>
        <w:ind w:left="-5"/>
      </w:pPr>
      <w:r>
        <w:t xml:space="preserve">Table 1:  The CYBHS Subcommittee member attendance. </w:t>
      </w:r>
    </w:p>
    <w:p w14:paraId="24241544" w14:textId="77777777" w:rsidR="003C2F38" w:rsidRPr="00177BAD" w:rsidRDefault="003C2F38" w:rsidP="003C2F38">
      <w:pPr>
        <w:ind w:left="-5"/>
        <w:rPr>
          <w:sz w:val="16"/>
          <w:szCs w:val="16"/>
        </w:rPr>
      </w:pPr>
    </w:p>
    <w:tbl>
      <w:tblPr>
        <w:tblStyle w:val="TableGrid"/>
        <w:tblW w:w="10167" w:type="dxa"/>
        <w:tblInd w:w="-2" w:type="dxa"/>
        <w:tblCellMar>
          <w:top w:w="54" w:type="dxa"/>
          <w:left w:w="113" w:type="dxa"/>
          <w:right w:w="69" w:type="dxa"/>
        </w:tblCellMar>
        <w:tblLook w:val="04A0" w:firstRow="1" w:lastRow="0" w:firstColumn="1" w:lastColumn="0" w:noHBand="0" w:noVBand="1"/>
      </w:tblPr>
      <w:tblGrid>
        <w:gridCol w:w="3535"/>
        <w:gridCol w:w="629"/>
        <w:gridCol w:w="716"/>
        <w:gridCol w:w="3754"/>
        <w:gridCol w:w="817"/>
        <w:gridCol w:w="716"/>
      </w:tblGrid>
      <w:tr w:rsidR="003C2F38" w:rsidRPr="00CD7088" w14:paraId="06ED7755" w14:textId="77777777" w:rsidTr="003C2F38">
        <w:trPr>
          <w:trHeight w:val="316"/>
        </w:trPr>
        <w:tc>
          <w:tcPr>
            <w:tcW w:w="3535" w:type="dxa"/>
            <w:tcBorders>
              <w:top w:val="single" w:sz="4" w:space="0" w:color="000000"/>
              <w:left w:val="single" w:sz="4" w:space="0" w:color="000000"/>
              <w:bottom w:val="single" w:sz="4" w:space="0" w:color="000000"/>
              <w:right w:val="single" w:sz="4" w:space="0" w:color="000000"/>
            </w:tcBorders>
            <w:shd w:val="clear" w:color="auto" w:fill="002060"/>
          </w:tcPr>
          <w:p w14:paraId="17508BC6" w14:textId="77777777" w:rsidR="003C2F38" w:rsidRPr="00CD7088" w:rsidRDefault="003C2F38" w:rsidP="00AA668F">
            <w:pPr>
              <w:spacing w:line="259" w:lineRule="auto"/>
              <w:ind w:left="0" w:right="52" w:firstLine="0"/>
              <w:jc w:val="center"/>
              <w:rPr>
                <w:sz w:val="20"/>
                <w:szCs w:val="20"/>
              </w:rPr>
            </w:pPr>
            <w:r w:rsidRPr="00CD7088">
              <w:rPr>
                <w:b/>
                <w:color w:val="FFFFFF"/>
                <w:sz w:val="20"/>
                <w:szCs w:val="20"/>
              </w:rPr>
              <w:t>MEMBER NAME</w:t>
            </w:r>
          </w:p>
        </w:tc>
        <w:tc>
          <w:tcPr>
            <w:tcW w:w="629" w:type="dxa"/>
            <w:tcBorders>
              <w:top w:val="single" w:sz="4" w:space="0" w:color="000000"/>
              <w:left w:val="single" w:sz="4" w:space="0" w:color="000000"/>
              <w:bottom w:val="single" w:sz="4" w:space="0" w:color="000000"/>
              <w:right w:val="single" w:sz="4" w:space="0" w:color="000000"/>
            </w:tcBorders>
            <w:shd w:val="clear" w:color="auto" w:fill="002060"/>
          </w:tcPr>
          <w:p w14:paraId="080EFC01" w14:textId="77777777" w:rsidR="003C2F38" w:rsidRPr="00CD7088" w:rsidRDefault="003C2F38" w:rsidP="00AA668F">
            <w:pPr>
              <w:spacing w:line="259" w:lineRule="auto"/>
              <w:ind w:left="20" w:firstLine="0"/>
              <w:jc w:val="center"/>
              <w:rPr>
                <w:sz w:val="20"/>
                <w:szCs w:val="20"/>
              </w:rPr>
            </w:pPr>
            <w:r w:rsidRPr="00CD7088">
              <w:rPr>
                <w:b/>
                <w:color w:val="FFFFFF"/>
                <w:sz w:val="20"/>
                <w:szCs w:val="20"/>
              </w:rPr>
              <w:t>YES</w:t>
            </w:r>
          </w:p>
        </w:tc>
        <w:tc>
          <w:tcPr>
            <w:tcW w:w="716" w:type="dxa"/>
            <w:tcBorders>
              <w:top w:val="single" w:sz="4" w:space="0" w:color="000000"/>
              <w:left w:val="single" w:sz="4" w:space="0" w:color="000000"/>
              <w:bottom w:val="single" w:sz="4" w:space="0" w:color="000000"/>
              <w:right w:val="triple" w:sz="4" w:space="0" w:color="000000"/>
            </w:tcBorders>
            <w:shd w:val="clear" w:color="auto" w:fill="002060"/>
          </w:tcPr>
          <w:p w14:paraId="41E67A5F" w14:textId="77777777" w:rsidR="003C2F38" w:rsidRPr="00CD7088" w:rsidRDefault="003C2F38" w:rsidP="00AA668F">
            <w:pPr>
              <w:spacing w:line="259" w:lineRule="auto"/>
              <w:ind w:left="77" w:firstLine="0"/>
              <w:jc w:val="center"/>
              <w:rPr>
                <w:sz w:val="20"/>
                <w:szCs w:val="20"/>
              </w:rPr>
            </w:pPr>
            <w:r w:rsidRPr="00CD7088">
              <w:rPr>
                <w:b/>
                <w:color w:val="FFFFFF"/>
                <w:sz w:val="20"/>
                <w:szCs w:val="20"/>
              </w:rPr>
              <w:t>NO</w:t>
            </w:r>
          </w:p>
        </w:tc>
        <w:tc>
          <w:tcPr>
            <w:tcW w:w="3754" w:type="dxa"/>
            <w:tcBorders>
              <w:top w:val="single" w:sz="4" w:space="0" w:color="000000"/>
              <w:left w:val="triple" w:sz="4" w:space="0" w:color="000000"/>
              <w:bottom w:val="single" w:sz="4" w:space="0" w:color="000000"/>
              <w:right w:val="single" w:sz="4" w:space="0" w:color="000000"/>
            </w:tcBorders>
            <w:shd w:val="clear" w:color="auto" w:fill="002060"/>
          </w:tcPr>
          <w:p w14:paraId="41F15758" w14:textId="77777777" w:rsidR="003C2F38" w:rsidRPr="00CD7088" w:rsidRDefault="003C2F38" w:rsidP="00AA668F">
            <w:pPr>
              <w:spacing w:line="259" w:lineRule="auto"/>
              <w:ind w:left="0" w:right="48" w:firstLine="0"/>
              <w:jc w:val="center"/>
              <w:rPr>
                <w:sz w:val="20"/>
                <w:szCs w:val="20"/>
              </w:rPr>
            </w:pPr>
            <w:r w:rsidRPr="00CD7088">
              <w:rPr>
                <w:b/>
                <w:color w:val="FFFFFF"/>
                <w:sz w:val="20"/>
                <w:szCs w:val="20"/>
              </w:rPr>
              <w:t>MEMBER NAME</w:t>
            </w:r>
          </w:p>
        </w:tc>
        <w:tc>
          <w:tcPr>
            <w:tcW w:w="817" w:type="dxa"/>
            <w:tcBorders>
              <w:top w:val="single" w:sz="4" w:space="0" w:color="000000"/>
              <w:left w:val="single" w:sz="4" w:space="0" w:color="000000"/>
              <w:bottom w:val="single" w:sz="4" w:space="0" w:color="000000"/>
              <w:right w:val="single" w:sz="4" w:space="0" w:color="000000"/>
            </w:tcBorders>
            <w:shd w:val="clear" w:color="auto" w:fill="002060"/>
          </w:tcPr>
          <w:p w14:paraId="62B093B9" w14:textId="77777777" w:rsidR="003C2F38" w:rsidRPr="00CD7088" w:rsidRDefault="003C2F38" w:rsidP="00AA668F">
            <w:pPr>
              <w:spacing w:line="259" w:lineRule="auto"/>
              <w:ind w:left="34" w:firstLine="0"/>
              <w:jc w:val="center"/>
              <w:rPr>
                <w:sz w:val="20"/>
                <w:szCs w:val="20"/>
              </w:rPr>
            </w:pPr>
            <w:r w:rsidRPr="00CD7088">
              <w:rPr>
                <w:b/>
                <w:color w:val="FFFFFF"/>
                <w:sz w:val="20"/>
                <w:szCs w:val="20"/>
              </w:rPr>
              <w:t>YES</w:t>
            </w:r>
          </w:p>
        </w:tc>
        <w:tc>
          <w:tcPr>
            <w:tcW w:w="716" w:type="dxa"/>
            <w:tcBorders>
              <w:top w:val="single" w:sz="4" w:space="0" w:color="000000"/>
              <w:left w:val="single" w:sz="4" w:space="0" w:color="000000"/>
              <w:bottom w:val="single" w:sz="4" w:space="0" w:color="000000"/>
              <w:right w:val="single" w:sz="4" w:space="0" w:color="000000"/>
            </w:tcBorders>
            <w:shd w:val="clear" w:color="auto" w:fill="002060"/>
          </w:tcPr>
          <w:p w14:paraId="2B20085C" w14:textId="77777777" w:rsidR="003C2F38" w:rsidRPr="00CD7088" w:rsidRDefault="003C2F38" w:rsidP="00AA668F">
            <w:pPr>
              <w:spacing w:line="259" w:lineRule="auto"/>
              <w:ind w:left="74" w:firstLine="0"/>
              <w:jc w:val="center"/>
              <w:rPr>
                <w:sz w:val="20"/>
                <w:szCs w:val="20"/>
              </w:rPr>
            </w:pPr>
            <w:r w:rsidRPr="00CD7088">
              <w:rPr>
                <w:b/>
                <w:color w:val="FFFFFF"/>
                <w:sz w:val="20"/>
                <w:szCs w:val="20"/>
              </w:rPr>
              <w:t>NO</w:t>
            </w:r>
          </w:p>
        </w:tc>
      </w:tr>
      <w:tr w:rsidR="003C2F38" w:rsidRPr="00CD7088" w14:paraId="0C8AF5FA" w14:textId="77777777" w:rsidTr="003C2F38">
        <w:trPr>
          <w:trHeight w:val="242"/>
        </w:trPr>
        <w:tc>
          <w:tcPr>
            <w:tcW w:w="4880" w:type="dxa"/>
            <w:gridSpan w:val="3"/>
            <w:tcBorders>
              <w:top w:val="single" w:sz="4" w:space="0" w:color="000000"/>
              <w:left w:val="single" w:sz="4" w:space="0" w:color="000000"/>
              <w:bottom w:val="single" w:sz="4" w:space="0" w:color="000000"/>
              <w:right w:val="triple" w:sz="4" w:space="0" w:color="000000"/>
            </w:tcBorders>
            <w:shd w:val="clear" w:color="auto" w:fill="E7E6E6" w:themeFill="background2"/>
            <w:vAlign w:val="center"/>
          </w:tcPr>
          <w:p w14:paraId="5F07BD69" w14:textId="77777777" w:rsidR="003C2F38" w:rsidRPr="00CD7088" w:rsidRDefault="003C2F38" w:rsidP="00AA668F">
            <w:pPr>
              <w:spacing w:line="259" w:lineRule="auto"/>
              <w:ind w:left="24" w:firstLine="0"/>
              <w:rPr>
                <w:sz w:val="20"/>
                <w:szCs w:val="20"/>
              </w:rPr>
            </w:pPr>
            <w:r w:rsidRPr="00CD7088">
              <w:rPr>
                <w:b/>
                <w:sz w:val="20"/>
                <w:szCs w:val="20"/>
              </w:rPr>
              <w:t>Behavioral Health Advisory Council</w:t>
            </w:r>
          </w:p>
        </w:tc>
        <w:tc>
          <w:tcPr>
            <w:tcW w:w="5287" w:type="dxa"/>
            <w:gridSpan w:val="3"/>
            <w:tcBorders>
              <w:top w:val="single" w:sz="4" w:space="0" w:color="000000"/>
              <w:left w:val="triple" w:sz="4" w:space="0" w:color="000000"/>
              <w:bottom w:val="single" w:sz="4" w:space="0" w:color="000000"/>
              <w:right w:val="single" w:sz="4" w:space="0" w:color="000000"/>
            </w:tcBorders>
            <w:shd w:val="clear" w:color="auto" w:fill="E7E6E6" w:themeFill="background2"/>
            <w:vAlign w:val="center"/>
          </w:tcPr>
          <w:p w14:paraId="46FA5490" w14:textId="77777777" w:rsidR="003C2F38" w:rsidRPr="00CD7088" w:rsidRDefault="003C2F38" w:rsidP="00AA668F">
            <w:pPr>
              <w:spacing w:line="259" w:lineRule="auto"/>
              <w:ind w:left="24" w:firstLine="0"/>
              <w:rPr>
                <w:b/>
                <w:sz w:val="20"/>
                <w:szCs w:val="20"/>
              </w:rPr>
            </w:pPr>
            <w:r w:rsidRPr="00CD7088">
              <w:rPr>
                <w:b/>
                <w:sz w:val="20"/>
                <w:szCs w:val="20"/>
              </w:rPr>
              <w:t>Suicide Prevention</w:t>
            </w:r>
          </w:p>
        </w:tc>
      </w:tr>
      <w:tr w:rsidR="003C2F38" w:rsidRPr="00CD7088" w14:paraId="08AF86B0" w14:textId="77777777" w:rsidTr="00FE73F7">
        <w:trPr>
          <w:trHeight w:val="341"/>
        </w:trPr>
        <w:tc>
          <w:tcPr>
            <w:tcW w:w="3535" w:type="dxa"/>
            <w:tcBorders>
              <w:top w:val="single" w:sz="4" w:space="0" w:color="000000"/>
              <w:left w:val="single" w:sz="4" w:space="0" w:color="000000"/>
              <w:bottom w:val="single" w:sz="4" w:space="0" w:color="000000"/>
              <w:right w:val="single" w:sz="4" w:space="0" w:color="000000"/>
            </w:tcBorders>
            <w:vAlign w:val="center"/>
          </w:tcPr>
          <w:p w14:paraId="4A0B2D3E" w14:textId="77777777" w:rsidR="003C2F38" w:rsidRPr="00CD7088" w:rsidRDefault="003C2F38" w:rsidP="00AA668F">
            <w:pPr>
              <w:spacing w:line="259" w:lineRule="auto"/>
              <w:ind w:left="154" w:firstLine="0"/>
              <w:rPr>
                <w:sz w:val="20"/>
                <w:szCs w:val="20"/>
              </w:rPr>
            </w:pPr>
            <w:r>
              <w:rPr>
                <w:sz w:val="20"/>
                <w:szCs w:val="20"/>
              </w:rPr>
              <w:t>Donna Fagan</w:t>
            </w:r>
          </w:p>
        </w:tc>
        <w:tc>
          <w:tcPr>
            <w:tcW w:w="629" w:type="dxa"/>
            <w:tcBorders>
              <w:top w:val="single" w:sz="4" w:space="0" w:color="000000"/>
              <w:left w:val="single" w:sz="4" w:space="0" w:color="000000"/>
              <w:bottom w:val="single" w:sz="4" w:space="0" w:color="000000"/>
              <w:right w:val="single" w:sz="4" w:space="0" w:color="000000"/>
            </w:tcBorders>
            <w:vAlign w:val="center"/>
          </w:tcPr>
          <w:p w14:paraId="29D390EC" w14:textId="77777777" w:rsidR="003C2F38" w:rsidRPr="00CD7088" w:rsidRDefault="003C2F38" w:rsidP="00AA668F">
            <w:pPr>
              <w:spacing w:line="259" w:lineRule="auto"/>
              <w:ind w:left="0" w:right="46" w:firstLine="0"/>
              <w:jc w:val="center"/>
              <w:rPr>
                <w:sz w:val="20"/>
                <w:szCs w:val="20"/>
              </w:rPr>
            </w:pPr>
          </w:p>
        </w:tc>
        <w:tc>
          <w:tcPr>
            <w:tcW w:w="716" w:type="dxa"/>
            <w:tcBorders>
              <w:top w:val="single" w:sz="4" w:space="0" w:color="000000"/>
              <w:left w:val="single" w:sz="4" w:space="0" w:color="000000"/>
              <w:bottom w:val="single" w:sz="4" w:space="0" w:color="000000"/>
              <w:right w:val="triple" w:sz="4" w:space="0" w:color="000000"/>
            </w:tcBorders>
            <w:vAlign w:val="center"/>
          </w:tcPr>
          <w:p w14:paraId="346B68B4" w14:textId="77777777" w:rsidR="003C2F38" w:rsidRPr="00CD7088" w:rsidRDefault="003C2F38" w:rsidP="00AA668F">
            <w:pPr>
              <w:spacing w:line="259" w:lineRule="auto"/>
              <w:ind w:left="0" w:firstLine="0"/>
              <w:jc w:val="center"/>
              <w:rPr>
                <w:sz w:val="20"/>
                <w:szCs w:val="20"/>
              </w:rPr>
            </w:pPr>
            <w:r>
              <w:rPr>
                <w:sz w:val="20"/>
                <w:szCs w:val="20"/>
              </w:rPr>
              <w:t>X</w:t>
            </w:r>
          </w:p>
        </w:tc>
        <w:tc>
          <w:tcPr>
            <w:tcW w:w="3754" w:type="dxa"/>
            <w:tcBorders>
              <w:top w:val="single" w:sz="4" w:space="0" w:color="000000"/>
              <w:left w:val="triple" w:sz="4" w:space="0" w:color="000000"/>
              <w:bottom w:val="single" w:sz="4" w:space="0" w:color="000000"/>
              <w:right w:val="single" w:sz="4" w:space="0" w:color="000000"/>
            </w:tcBorders>
            <w:vAlign w:val="center"/>
          </w:tcPr>
          <w:p w14:paraId="179C995C" w14:textId="77777777" w:rsidR="003C2F38" w:rsidRPr="00CD7088" w:rsidRDefault="003C2F38" w:rsidP="00AA668F">
            <w:pPr>
              <w:spacing w:line="259" w:lineRule="auto"/>
              <w:ind w:left="154" w:firstLine="0"/>
              <w:rPr>
                <w:sz w:val="20"/>
                <w:szCs w:val="20"/>
              </w:rPr>
            </w:pPr>
            <w:r w:rsidRPr="00CD7088">
              <w:rPr>
                <w:sz w:val="20"/>
                <w:szCs w:val="20"/>
              </w:rPr>
              <w:t>Merily Keller</w:t>
            </w:r>
          </w:p>
        </w:tc>
        <w:tc>
          <w:tcPr>
            <w:tcW w:w="817" w:type="dxa"/>
            <w:tcBorders>
              <w:top w:val="single" w:sz="4" w:space="0" w:color="000000"/>
              <w:left w:val="single" w:sz="4" w:space="0" w:color="000000"/>
              <w:bottom w:val="single" w:sz="4" w:space="0" w:color="000000"/>
              <w:right w:val="single" w:sz="4" w:space="0" w:color="000000"/>
            </w:tcBorders>
            <w:vAlign w:val="center"/>
          </w:tcPr>
          <w:p w14:paraId="6DB41B56" w14:textId="77777777" w:rsidR="003C2F38" w:rsidRPr="00CD7088" w:rsidRDefault="003C2F38" w:rsidP="00AA668F">
            <w:pPr>
              <w:spacing w:line="259" w:lineRule="auto"/>
              <w:ind w:left="26" w:firstLine="0"/>
              <w:jc w:val="center"/>
              <w:rPr>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3189A5EF" w14:textId="77777777" w:rsidR="003C2F38" w:rsidRPr="00CD7088" w:rsidRDefault="003C2F38" w:rsidP="00AA668F">
            <w:pPr>
              <w:spacing w:line="259" w:lineRule="auto"/>
              <w:ind w:left="0" w:firstLine="0"/>
              <w:jc w:val="center"/>
              <w:rPr>
                <w:sz w:val="20"/>
                <w:szCs w:val="20"/>
              </w:rPr>
            </w:pPr>
            <w:r>
              <w:rPr>
                <w:sz w:val="20"/>
                <w:szCs w:val="20"/>
              </w:rPr>
              <w:t>X</w:t>
            </w:r>
          </w:p>
        </w:tc>
      </w:tr>
      <w:tr w:rsidR="003C2F38" w:rsidRPr="00CD7088" w14:paraId="25F2BB96" w14:textId="77777777" w:rsidTr="003C2F38">
        <w:trPr>
          <w:trHeight w:val="296"/>
        </w:trPr>
        <w:tc>
          <w:tcPr>
            <w:tcW w:w="4880" w:type="dxa"/>
            <w:gridSpan w:val="3"/>
            <w:tcBorders>
              <w:top w:val="single" w:sz="4" w:space="0" w:color="000000"/>
              <w:left w:val="single" w:sz="4" w:space="0" w:color="000000"/>
              <w:bottom w:val="single" w:sz="4" w:space="0" w:color="000000"/>
              <w:right w:val="triple" w:sz="4" w:space="0" w:color="000000"/>
            </w:tcBorders>
            <w:shd w:val="clear" w:color="auto" w:fill="E7E6E6" w:themeFill="background2"/>
          </w:tcPr>
          <w:p w14:paraId="50CEBEA4" w14:textId="77777777" w:rsidR="003C2F38" w:rsidRPr="00CD7088" w:rsidRDefault="003C2F38" w:rsidP="00AA668F">
            <w:pPr>
              <w:spacing w:line="259" w:lineRule="auto"/>
              <w:ind w:left="0" w:firstLine="0"/>
              <w:rPr>
                <w:sz w:val="20"/>
                <w:szCs w:val="20"/>
              </w:rPr>
            </w:pPr>
            <w:r w:rsidRPr="00CD7088">
              <w:rPr>
                <w:b/>
                <w:sz w:val="20"/>
                <w:szCs w:val="20"/>
              </w:rPr>
              <w:t>Community</w:t>
            </w:r>
          </w:p>
        </w:tc>
        <w:tc>
          <w:tcPr>
            <w:tcW w:w="3754" w:type="dxa"/>
            <w:tcBorders>
              <w:top w:val="single" w:sz="4" w:space="0" w:color="000000"/>
              <w:left w:val="triple" w:sz="4" w:space="0" w:color="000000"/>
              <w:bottom w:val="single" w:sz="4" w:space="0" w:color="000000"/>
              <w:right w:val="single" w:sz="4" w:space="0" w:color="000000"/>
            </w:tcBorders>
            <w:vAlign w:val="center"/>
          </w:tcPr>
          <w:p w14:paraId="267475F7" w14:textId="77777777" w:rsidR="003C2F38" w:rsidRPr="00CD7088" w:rsidRDefault="003C2F38" w:rsidP="00AA668F">
            <w:pPr>
              <w:spacing w:line="259" w:lineRule="auto"/>
              <w:ind w:left="154" w:firstLine="0"/>
              <w:rPr>
                <w:sz w:val="20"/>
                <w:szCs w:val="20"/>
              </w:rPr>
            </w:pPr>
            <w:r w:rsidRPr="00CD7088">
              <w:rPr>
                <w:sz w:val="20"/>
                <w:szCs w:val="20"/>
              </w:rPr>
              <w:t>Lisa Sullivan (Alternate)</w:t>
            </w:r>
          </w:p>
        </w:tc>
        <w:tc>
          <w:tcPr>
            <w:tcW w:w="817" w:type="dxa"/>
            <w:tcBorders>
              <w:top w:val="single" w:sz="4" w:space="0" w:color="000000"/>
              <w:left w:val="single" w:sz="4" w:space="0" w:color="000000"/>
              <w:bottom w:val="single" w:sz="4" w:space="0" w:color="000000"/>
              <w:right w:val="single" w:sz="4" w:space="0" w:color="000000"/>
            </w:tcBorders>
            <w:vAlign w:val="center"/>
          </w:tcPr>
          <w:p w14:paraId="5CDE5D25" w14:textId="77777777" w:rsidR="003C2F38" w:rsidRPr="00CD7088" w:rsidRDefault="003C2F38" w:rsidP="00AA668F">
            <w:pPr>
              <w:spacing w:line="259" w:lineRule="auto"/>
              <w:ind w:left="26" w:firstLine="0"/>
              <w:jc w:val="center"/>
              <w:rPr>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59A83B2B" w14:textId="77777777" w:rsidR="003C2F38" w:rsidRPr="00CD7088" w:rsidRDefault="003C2F38" w:rsidP="00AA668F">
            <w:pPr>
              <w:spacing w:line="259" w:lineRule="auto"/>
              <w:ind w:left="0" w:firstLine="0"/>
              <w:jc w:val="center"/>
              <w:rPr>
                <w:sz w:val="20"/>
                <w:szCs w:val="20"/>
              </w:rPr>
            </w:pPr>
            <w:r>
              <w:rPr>
                <w:sz w:val="20"/>
                <w:szCs w:val="20"/>
              </w:rPr>
              <w:t>X</w:t>
            </w:r>
          </w:p>
        </w:tc>
      </w:tr>
      <w:tr w:rsidR="003C2F38" w:rsidRPr="00CD7088" w14:paraId="358C6016" w14:textId="77777777" w:rsidTr="0044212B">
        <w:trPr>
          <w:trHeight w:val="278"/>
        </w:trPr>
        <w:tc>
          <w:tcPr>
            <w:tcW w:w="35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133099" w14:textId="77777777" w:rsidR="003C2F38" w:rsidRPr="00CD7088" w:rsidRDefault="003C2F38" w:rsidP="00AA668F">
            <w:pPr>
              <w:spacing w:line="259" w:lineRule="auto"/>
              <w:ind w:left="154" w:firstLine="0"/>
              <w:rPr>
                <w:i/>
                <w:sz w:val="20"/>
                <w:szCs w:val="20"/>
              </w:rPr>
            </w:pPr>
            <w:r w:rsidRPr="00CD7088">
              <w:rPr>
                <w:i/>
                <w:sz w:val="20"/>
                <w:szCs w:val="20"/>
              </w:rPr>
              <w:t>Heart of Texas</w:t>
            </w:r>
          </w:p>
          <w:p w14:paraId="373C45E2" w14:textId="77777777" w:rsidR="003C2F38" w:rsidRPr="00CD7088" w:rsidRDefault="003C2F38" w:rsidP="00AA668F">
            <w:pPr>
              <w:spacing w:line="259" w:lineRule="auto"/>
              <w:ind w:left="24" w:firstLine="0"/>
              <w:rPr>
                <w:sz w:val="20"/>
                <w:szCs w:val="20"/>
              </w:rPr>
            </w:pPr>
            <w:r>
              <w:rPr>
                <w:sz w:val="20"/>
                <w:szCs w:val="20"/>
              </w:rPr>
              <w:t xml:space="preserve">  </w:t>
            </w:r>
            <w:r w:rsidRPr="00CD7088">
              <w:rPr>
                <w:sz w:val="20"/>
                <w:szCs w:val="20"/>
              </w:rPr>
              <w:t>Ron Kimbell</w:t>
            </w:r>
          </w:p>
        </w:tc>
        <w:tc>
          <w:tcPr>
            <w:tcW w:w="6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51C2F3" w14:textId="501899D9" w:rsidR="003C2F38" w:rsidRPr="00CD7088" w:rsidRDefault="003C2F38" w:rsidP="00AA668F">
            <w:pPr>
              <w:spacing w:line="259" w:lineRule="auto"/>
              <w:ind w:left="24" w:firstLine="0"/>
              <w:rPr>
                <w:sz w:val="20"/>
                <w:szCs w:val="20"/>
              </w:rPr>
            </w:pPr>
          </w:p>
        </w:tc>
        <w:tc>
          <w:tcPr>
            <w:tcW w:w="716" w:type="dxa"/>
            <w:tcBorders>
              <w:top w:val="single" w:sz="4" w:space="0" w:color="000000"/>
              <w:left w:val="single" w:sz="4" w:space="0" w:color="000000"/>
              <w:bottom w:val="single" w:sz="4" w:space="0" w:color="000000"/>
              <w:right w:val="triple" w:sz="4" w:space="0" w:color="000000"/>
            </w:tcBorders>
            <w:shd w:val="clear" w:color="auto" w:fill="FFFFFF" w:themeFill="background1"/>
            <w:vAlign w:val="center"/>
          </w:tcPr>
          <w:p w14:paraId="41B0A192" w14:textId="51C1106A" w:rsidR="003C2F38" w:rsidRPr="00CD7088" w:rsidRDefault="003C2F38" w:rsidP="003C2F38">
            <w:pPr>
              <w:spacing w:line="259" w:lineRule="auto"/>
              <w:ind w:left="24" w:firstLine="0"/>
              <w:jc w:val="center"/>
              <w:rPr>
                <w:sz w:val="20"/>
                <w:szCs w:val="20"/>
              </w:rPr>
            </w:pPr>
            <w:r>
              <w:rPr>
                <w:sz w:val="20"/>
                <w:szCs w:val="20"/>
              </w:rPr>
              <w:t>X</w:t>
            </w:r>
          </w:p>
        </w:tc>
        <w:tc>
          <w:tcPr>
            <w:tcW w:w="5287" w:type="dxa"/>
            <w:gridSpan w:val="3"/>
            <w:tcBorders>
              <w:top w:val="single" w:sz="4" w:space="0" w:color="000000"/>
              <w:left w:val="triple" w:sz="4" w:space="0" w:color="000000"/>
              <w:bottom w:val="single" w:sz="4" w:space="0" w:color="000000"/>
              <w:right w:val="single" w:sz="4" w:space="0" w:color="000000"/>
            </w:tcBorders>
            <w:shd w:val="clear" w:color="auto" w:fill="E7E6E6" w:themeFill="background2"/>
            <w:vAlign w:val="center"/>
          </w:tcPr>
          <w:p w14:paraId="303327D8" w14:textId="77777777" w:rsidR="003C2F38" w:rsidRPr="00A773E1" w:rsidRDefault="003C2F38" w:rsidP="00AA668F">
            <w:pPr>
              <w:spacing w:line="259" w:lineRule="auto"/>
              <w:ind w:left="24" w:firstLine="0"/>
              <w:rPr>
                <w:b/>
                <w:sz w:val="17"/>
                <w:szCs w:val="17"/>
              </w:rPr>
            </w:pPr>
            <w:r w:rsidRPr="00A773E1">
              <w:rPr>
                <w:b/>
                <w:sz w:val="17"/>
                <w:szCs w:val="17"/>
              </w:rPr>
              <w:t>T</w:t>
            </w:r>
            <w:r>
              <w:rPr>
                <w:b/>
                <w:sz w:val="17"/>
                <w:szCs w:val="17"/>
              </w:rPr>
              <w:t xml:space="preserve">X </w:t>
            </w:r>
            <w:r w:rsidRPr="00A773E1">
              <w:rPr>
                <w:b/>
                <w:sz w:val="17"/>
                <w:szCs w:val="17"/>
              </w:rPr>
              <w:t>Correctional Office Medical/Medical Impairments</w:t>
            </w:r>
          </w:p>
        </w:tc>
      </w:tr>
      <w:tr w:rsidR="003C2F38" w:rsidRPr="00CD7088" w14:paraId="5BE83596" w14:textId="77777777" w:rsidTr="0044212B">
        <w:trPr>
          <w:trHeight w:val="269"/>
        </w:trPr>
        <w:tc>
          <w:tcPr>
            <w:tcW w:w="3535" w:type="dxa"/>
            <w:tcBorders>
              <w:top w:val="single" w:sz="4" w:space="0" w:color="000000"/>
              <w:left w:val="single" w:sz="4" w:space="0" w:color="000000"/>
              <w:bottom w:val="single" w:sz="4" w:space="0" w:color="000000"/>
              <w:right w:val="single" w:sz="4" w:space="0" w:color="000000"/>
            </w:tcBorders>
          </w:tcPr>
          <w:p w14:paraId="654F04EE" w14:textId="77777777" w:rsidR="003C2F38" w:rsidRPr="00CD7088" w:rsidRDefault="003C2F38" w:rsidP="00AA668F">
            <w:pPr>
              <w:spacing w:line="259" w:lineRule="auto"/>
              <w:ind w:left="154" w:firstLine="0"/>
              <w:rPr>
                <w:i/>
                <w:sz w:val="20"/>
                <w:szCs w:val="20"/>
              </w:rPr>
            </w:pPr>
            <w:r w:rsidRPr="00CD7088">
              <w:rPr>
                <w:i/>
                <w:sz w:val="20"/>
                <w:szCs w:val="20"/>
              </w:rPr>
              <w:t>Heart of Texas</w:t>
            </w:r>
          </w:p>
          <w:p w14:paraId="237D0F9B" w14:textId="77777777" w:rsidR="003C2F38" w:rsidRPr="00CD7088" w:rsidRDefault="003C2F38" w:rsidP="00AA668F">
            <w:pPr>
              <w:spacing w:line="259" w:lineRule="auto"/>
              <w:ind w:left="154" w:firstLine="0"/>
              <w:rPr>
                <w:sz w:val="20"/>
                <w:szCs w:val="20"/>
              </w:rPr>
            </w:pPr>
            <w:r w:rsidRPr="00CD7088">
              <w:rPr>
                <w:sz w:val="20"/>
                <w:szCs w:val="20"/>
              </w:rPr>
              <w:t>Telawna Kirbie (Alternate)</w:t>
            </w:r>
          </w:p>
        </w:tc>
        <w:tc>
          <w:tcPr>
            <w:tcW w:w="629" w:type="dxa"/>
            <w:tcBorders>
              <w:top w:val="single" w:sz="4" w:space="0" w:color="000000"/>
              <w:left w:val="single" w:sz="4" w:space="0" w:color="000000"/>
              <w:bottom w:val="single" w:sz="4" w:space="0" w:color="000000"/>
              <w:right w:val="single" w:sz="4" w:space="0" w:color="000000"/>
            </w:tcBorders>
            <w:vAlign w:val="center"/>
          </w:tcPr>
          <w:p w14:paraId="0FCC6B6D" w14:textId="31758484" w:rsidR="003C2F38" w:rsidRPr="00CD7088" w:rsidRDefault="003C2F38" w:rsidP="003C2F38">
            <w:pPr>
              <w:spacing w:line="259" w:lineRule="auto"/>
              <w:ind w:left="0" w:right="46" w:firstLine="0"/>
              <w:jc w:val="center"/>
              <w:rPr>
                <w:sz w:val="20"/>
                <w:szCs w:val="20"/>
              </w:rPr>
            </w:pPr>
            <w:r>
              <w:rPr>
                <w:sz w:val="20"/>
                <w:szCs w:val="20"/>
              </w:rPr>
              <w:t>X</w:t>
            </w:r>
          </w:p>
        </w:tc>
        <w:tc>
          <w:tcPr>
            <w:tcW w:w="716" w:type="dxa"/>
            <w:tcBorders>
              <w:top w:val="single" w:sz="4" w:space="0" w:color="000000"/>
              <w:left w:val="single" w:sz="4" w:space="0" w:color="000000"/>
              <w:bottom w:val="single" w:sz="4" w:space="0" w:color="000000"/>
              <w:right w:val="triple" w:sz="4" w:space="0" w:color="000000"/>
            </w:tcBorders>
            <w:vAlign w:val="center"/>
          </w:tcPr>
          <w:p w14:paraId="3041FE54" w14:textId="39E247AB" w:rsidR="003C2F38" w:rsidRPr="00CD7088" w:rsidRDefault="003C2F38" w:rsidP="003C2F38">
            <w:pPr>
              <w:spacing w:line="259" w:lineRule="auto"/>
              <w:ind w:left="0" w:firstLine="0"/>
              <w:jc w:val="center"/>
              <w:rPr>
                <w:sz w:val="20"/>
                <w:szCs w:val="20"/>
              </w:rPr>
            </w:pPr>
          </w:p>
        </w:tc>
        <w:tc>
          <w:tcPr>
            <w:tcW w:w="3754" w:type="dxa"/>
            <w:tcBorders>
              <w:top w:val="single" w:sz="4" w:space="0" w:color="000000"/>
              <w:left w:val="triple" w:sz="4" w:space="0" w:color="000000"/>
              <w:bottom w:val="single" w:sz="4" w:space="0" w:color="auto"/>
              <w:right w:val="single" w:sz="4" w:space="0" w:color="auto"/>
            </w:tcBorders>
            <w:vAlign w:val="center"/>
          </w:tcPr>
          <w:p w14:paraId="366DFE14" w14:textId="77777777" w:rsidR="003C2F38" w:rsidRPr="00CD7088" w:rsidRDefault="003C2F38" w:rsidP="00AA668F">
            <w:pPr>
              <w:spacing w:line="259" w:lineRule="auto"/>
              <w:ind w:left="126" w:firstLine="0"/>
              <w:rPr>
                <w:sz w:val="20"/>
                <w:szCs w:val="20"/>
              </w:rPr>
            </w:pPr>
            <w:r w:rsidRPr="00CD7088">
              <w:rPr>
                <w:sz w:val="20"/>
                <w:szCs w:val="20"/>
              </w:rPr>
              <w:t>Krista Greathouse</w:t>
            </w:r>
          </w:p>
        </w:tc>
        <w:tc>
          <w:tcPr>
            <w:tcW w:w="817" w:type="dxa"/>
            <w:tcBorders>
              <w:top w:val="single" w:sz="4" w:space="0" w:color="000000"/>
              <w:left w:val="single" w:sz="4" w:space="0" w:color="auto"/>
              <w:bottom w:val="single" w:sz="4" w:space="0" w:color="auto"/>
              <w:right w:val="single" w:sz="4" w:space="0" w:color="auto"/>
            </w:tcBorders>
            <w:vAlign w:val="center"/>
          </w:tcPr>
          <w:p w14:paraId="731C3A69" w14:textId="2328813E" w:rsidR="003C2F38" w:rsidRPr="00CD7088" w:rsidRDefault="003C2F38" w:rsidP="00AA668F">
            <w:pPr>
              <w:spacing w:line="259" w:lineRule="auto"/>
              <w:ind w:left="126"/>
              <w:rPr>
                <w:sz w:val="20"/>
                <w:szCs w:val="20"/>
              </w:rPr>
            </w:pPr>
            <w:r w:rsidRPr="00CD7088">
              <w:rPr>
                <w:sz w:val="20"/>
                <w:szCs w:val="20"/>
              </w:rPr>
              <w:t xml:space="preserve"> </w:t>
            </w:r>
            <w:r w:rsidR="00FE73F7">
              <w:rPr>
                <w:sz w:val="20"/>
                <w:szCs w:val="20"/>
              </w:rPr>
              <w:t>X</w:t>
            </w:r>
          </w:p>
        </w:tc>
        <w:tc>
          <w:tcPr>
            <w:tcW w:w="716" w:type="dxa"/>
            <w:tcBorders>
              <w:top w:val="single" w:sz="4" w:space="0" w:color="000000"/>
              <w:left w:val="single" w:sz="4" w:space="0" w:color="auto"/>
              <w:bottom w:val="single" w:sz="4" w:space="0" w:color="auto"/>
              <w:right w:val="single" w:sz="4" w:space="0" w:color="000000"/>
            </w:tcBorders>
            <w:vAlign w:val="center"/>
          </w:tcPr>
          <w:p w14:paraId="0F02078C" w14:textId="6A2BB7CF" w:rsidR="003C2F38" w:rsidRPr="00CD7088" w:rsidRDefault="003C2F38" w:rsidP="00AA668F">
            <w:pPr>
              <w:spacing w:line="259" w:lineRule="auto"/>
              <w:ind w:left="30" w:firstLine="0"/>
              <w:jc w:val="center"/>
              <w:rPr>
                <w:sz w:val="20"/>
                <w:szCs w:val="20"/>
              </w:rPr>
            </w:pPr>
          </w:p>
        </w:tc>
      </w:tr>
      <w:tr w:rsidR="0044212B" w:rsidRPr="00CD7088" w14:paraId="0A9EC487" w14:textId="77777777" w:rsidTr="0044212B">
        <w:trPr>
          <w:trHeight w:val="152"/>
        </w:trPr>
        <w:tc>
          <w:tcPr>
            <w:tcW w:w="35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5CB061" w14:textId="77777777" w:rsidR="0044212B" w:rsidRPr="00CD7088" w:rsidRDefault="0044212B" w:rsidP="0044212B">
            <w:pPr>
              <w:spacing w:line="259" w:lineRule="auto"/>
              <w:ind w:left="154" w:firstLine="0"/>
              <w:rPr>
                <w:i/>
                <w:sz w:val="20"/>
                <w:szCs w:val="20"/>
              </w:rPr>
            </w:pPr>
            <w:r w:rsidRPr="00CD7088">
              <w:rPr>
                <w:i/>
                <w:sz w:val="20"/>
                <w:szCs w:val="20"/>
              </w:rPr>
              <w:t>Tropical Texas</w:t>
            </w:r>
          </w:p>
          <w:p w14:paraId="5CE760DD" w14:textId="77777777" w:rsidR="0044212B" w:rsidRPr="00CD7088" w:rsidRDefault="0044212B" w:rsidP="0044212B">
            <w:pPr>
              <w:spacing w:line="259" w:lineRule="auto"/>
              <w:ind w:left="154" w:firstLine="0"/>
              <w:rPr>
                <w:sz w:val="20"/>
                <w:szCs w:val="20"/>
              </w:rPr>
            </w:pPr>
            <w:r w:rsidRPr="00CD7088">
              <w:rPr>
                <w:sz w:val="20"/>
                <w:szCs w:val="20"/>
              </w:rPr>
              <w:t>Monica Rodriguez</w:t>
            </w:r>
          </w:p>
        </w:tc>
        <w:tc>
          <w:tcPr>
            <w:tcW w:w="6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7BE038" w14:textId="77777777" w:rsidR="0044212B" w:rsidRPr="00CD7088" w:rsidRDefault="0044212B" w:rsidP="0044212B">
            <w:pPr>
              <w:spacing w:line="259" w:lineRule="auto"/>
              <w:ind w:left="154" w:firstLine="0"/>
              <w:rPr>
                <w:sz w:val="20"/>
                <w:szCs w:val="20"/>
              </w:rPr>
            </w:pPr>
          </w:p>
        </w:tc>
        <w:tc>
          <w:tcPr>
            <w:tcW w:w="716" w:type="dxa"/>
            <w:tcBorders>
              <w:top w:val="single" w:sz="4" w:space="0" w:color="000000"/>
              <w:left w:val="single" w:sz="4" w:space="0" w:color="000000"/>
              <w:bottom w:val="single" w:sz="4" w:space="0" w:color="000000"/>
              <w:right w:val="triple" w:sz="4" w:space="0" w:color="000000"/>
            </w:tcBorders>
            <w:shd w:val="clear" w:color="auto" w:fill="FFFFFF" w:themeFill="background1"/>
            <w:vAlign w:val="center"/>
          </w:tcPr>
          <w:p w14:paraId="32558755" w14:textId="7C766B0F" w:rsidR="0044212B" w:rsidRPr="00CD7088" w:rsidRDefault="0044212B" w:rsidP="0044212B">
            <w:pPr>
              <w:spacing w:line="259" w:lineRule="auto"/>
              <w:ind w:left="0" w:firstLine="0"/>
              <w:jc w:val="center"/>
              <w:rPr>
                <w:sz w:val="20"/>
                <w:szCs w:val="20"/>
              </w:rPr>
            </w:pPr>
            <w:r>
              <w:rPr>
                <w:sz w:val="20"/>
                <w:szCs w:val="20"/>
              </w:rPr>
              <w:t>X</w:t>
            </w:r>
          </w:p>
        </w:tc>
        <w:tc>
          <w:tcPr>
            <w:tcW w:w="5287" w:type="dxa"/>
            <w:gridSpan w:val="3"/>
            <w:tcBorders>
              <w:top w:val="single" w:sz="4" w:space="0" w:color="auto"/>
              <w:left w:val="triple" w:sz="4" w:space="0" w:color="000000"/>
              <w:bottom w:val="single" w:sz="4" w:space="0" w:color="auto"/>
              <w:right w:val="single" w:sz="4" w:space="0" w:color="000000"/>
            </w:tcBorders>
            <w:shd w:val="clear" w:color="auto" w:fill="DBDBDB" w:themeFill="accent3" w:themeFillTint="66"/>
            <w:vAlign w:val="center"/>
          </w:tcPr>
          <w:p w14:paraId="5C3F7CAC" w14:textId="7F14837D" w:rsidR="0044212B" w:rsidRPr="00CD7088" w:rsidRDefault="0044212B" w:rsidP="0044212B">
            <w:pPr>
              <w:spacing w:line="259" w:lineRule="auto"/>
              <w:ind w:left="0" w:right="43" w:firstLine="0"/>
              <w:jc w:val="center"/>
              <w:rPr>
                <w:sz w:val="20"/>
                <w:szCs w:val="20"/>
              </w:rPr>
            </w:pPr>
            <w:r w:rsidRPr="00CD7088">
              <w:rPr>
                <w:b/>
                <w:sz w:val="20"/>
                <w:szCs w:val="20"/>
              </w:rPr>
              <w:t>Texas Dept. of Family &amp; Protective Services</w:t>
            </w:r>
          </w:p>
        </w:tc>
      </w:tr>
      <w:tr w:rsidR="0044212B" w:rsidRPr="00CD7088" w14:paraId="453EDCA0" w14:textId="77777777" w:rsidTr="00FE73F7">
        <w:trPr>
          <w:trHeight w:val="224"/>
        </w:trPr>
        <w:tc>
          <w:tcPr>
            <w:tcW w:w="4880" w:type="dxa"/>
            <w:gridSpan w:val="3"/>
            <w:tcBorders>
              <w:top w:val="single" w:sz="4" w:space="0" w:color="000000"/>
              <w:left w:val="single" w:sz="4" w:space="0" w:color="000000"/>
              <w:bottom w:val="single" w:sz="4" w:space="0" w:color="000000"/>
              <w:right w:val="triple" w:sz="4" w:space="0" w:color="000000"/>
            </w:tcBorders>
            <w:shd w:val="clear" w:color="auto" w:fill="E7E6E6" w:themeFill="background2"/>
            <w:vAlign w:val="center"/>
          </w:tcPr>
          <w:p w14:paraId="07E6340E" w14:textId="77777777" w:rsidR="0044212B" w:rsidRPr="00CD7088" w:rsidRDefault="0044212B" w:rsidP="0044212B">
            <w:pPr>
              <w:spacing w:line="259" w:lineRule="auto"/>
              <w:ind w:left="0" w:firstLine="0"/>
              <w:rPr>
                <w:sz w:val="20"/>
                <w:szCs w:val="20"/>
              </w:rPr>
            </w:pPr>
            <w:r w:rsidRPr="00CD7088">
              <w:rPr>
                <w:b/>
                <w:sz w:val="20"/>
                <w:szCs w:val="20"/>
              </w:rPr>
              <w:t>Family</w:t>
            </w:r>
          </w:p>
        </w:tc>
        <w:tc>
          <w:tcPr>
            <w:tcW w:w="3754" w:type="dxa"/>
            <w:tcBorders>
              <w:top w:val="single" w:sz="4" w:space="0" w:color="auto"/>
              <w:left w:val="triple" w:sz="4" w:space="0" w:color="000000"/>
              <w:bottom w:val="single" w:sz="4" w:space="0" w:color="000000"/>
              <w:right w:val="single" w:sz="4" w:space="0" w:color="auto"/>
            </w:tcBorders>
            <w:shd w:val="clear" w:color="auto" w:fill="FFFFFF" w:themeFill="background1"/>
          </w:tcPr>
          <w:p w14:paraId="1C3FF46C" w14:textId="26B75E60" w:rsidR="0044212B" w:rsidRPr="003C2F38" w:rsidRDefault="0044212B" w:rsidP="0044212B">
            <w:pPr>
              <w:spacing w:line="259" w:lineRule="auto"/>
              <w:ind w:left="24" w:firstLine="0"/>
              <w:rPr>
                <w:b/>
                <w:sz w:val="20"/>
                <w:szCs w:val="20"/>
              </w:rPr>
            </w:pPr>
            <w:r w:rsidRPr="00CD7088">
              <w:rPr>
                <w:sz w:val="20"/>
                <w:szCs w:val="20"/>
              </w:rPr>
              <w:t>Lauren Bledsoe</w:t>
            </w:r>
          </w:p>
        </w:tc>
        <w:tc>
          <w:tcPr>
            <w:tcW w:w="817"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C909CE3" w14:textId="40BAAF67" w:rsidR="0044212B" w:rsidRPr="003C2F38" w:rsidRDefault="0044212B" w:rsidP="0044212B">
            <w:pPr>
              <w:spacing w:line="259" w:lineRule="auto"/>
              <w:ind w:left="24" w:firstLine="0"/>
              <w:rPr>
                <w:b/>
                <w:sz w:val="20"/>
                <w:szCs w:val="20"/>
              </w:rPr>
            </w:pPr>
          </w:p>
        </w:tc>
        <w:tc>
          <w:tcPr>
            <w:tcW w:w="716" w:type="dxa"/>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14:paraId="7C041FA4" w14:textId="243A03F2" w:rsidR="0044212B" w:rsidRPr="003C2F38" w:rsidRDefault="0044212B" w:rsidP="00FE73F7">
            <w:pPr>
              <w:spacing w:line="259" w:lineRule="auto"/>
              <w:ind w:left="24" w:firstLine="0"/>
              <w:jc w:val="center"/>
              <w:rPr>
                <w:b/>
                <w:sz w:val="20"/>
                <w:szCs w:val="20"/>
              </w:rPr>
            </w:pPr>
            <w:r>
              <w:rPr>
                <w:sz w:val="20"/>
                <w:szCs w:val="20"/>
              </w:rPr>
              <w:t>X</w:t>
            </w:r>
          </w:p>
        </w:tc>
      </w:tr>
      <w:tr w:rsidR="0044212B" w:rsidRPr="00CD7088" w14:paraId="77FCE63B" w14:textId="77777777" w:rsidTr="00FE73F7">
        <w:trPr>
          <w:trHeight w:val="296"/>
        </w:trPr>
        <w:tc>
          <w:tcPr>
            <w:tcW w:w="3535" w:type="dxa"/>
            <w:tcBorders>
              <w:top w:val="single" w:sz="4" w:space="0" w:color="000000"/>
              <w:left w:val="single" w:sz="4" w:space="0" w:color="000000"/>
              <w:bottom w:val="single" w:sz="4" w:space="0" w:color="000000"/>
              <w:right w:val="single" w:sz="4" w:space="0" w:color="000000"/>
            </w:tcBorders>
            <w:shd w:val="clear" w:color="auto" w:fill="auto"/>
          </w:tcPr>
          <w:p w14:paraId="17A2BE52" w14:textId="77777777" w:rsidR="0044212B" w:rsidRPr="00CD7088" w:rsidRDefault="0044212B" w:rsidP="0044212B">
            <w:pPr>
              <w:spacing w:line="259" w:lineRule="auto"/>
              <w:ind w:left="24" w:firstLine="0"/>
              <w:rPr>
                <w:b/>
                <w:sz w:val="20"/>
                <w:szCs w:val="20"/>
              </w:rPr>
            </w:pPr>
            <w:r>
              <w:rPr>
                <w:sz w:val="20"/>
                <w:szCs w:val="20"/>
              </w:rPr>
              <w:t xml:space="preserve">  </w:t>
            </w:r>
            <w:r w:rsidRPr="00CD7088">
              <w:rPr>
                <w:sz w:val="20"/>
                <w:szCs w:val="20"/>
              </w:rPr>
              <w:t>Barbara Granger</w:t>
            </w:r>
          </w:p>
        </w:tc>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BFB3F" w14:textId="77777777" w:rsidR="0044212B" w:rsidRPr="00CD7088" w:rsidRDefault="0044212B" w:rsidP="00FE73F7">
            <w:pPr>
              <w:spacing w:line="259" w:lineRule="auto"/>
              <w:ind w:left="24" w:firstLine="0"/>
              <w:jc w:val="center"/>
              <w:rPr>
                <w:b/>
                <w:sz w:val="20"/>
                <w:szCs w:val="20"/>
              </w:rPr>
            </w:pPr>
            <w:r>
              <w:rPr>
                <w:sz w:val="20"/>
                <w:szCs w:val="20"/>
              </w:rPr>
              <w:t>X</w:t>
            </w:r>
          </w:p>
        </w:tc>
        <w:tc>
          <w:tcPr>
            <w:tcW w:w="716" w:type="dxa"/>
            <w:tcBorders>
              <w:top w:val="single" w:sz="4" w:space="0" w:color="000000"/>
              <w:left w:val="single" w:sz="4" w:space="0" w:color="000000"/>
              <w:bottom w:val="single" w:sz="4" w:space="0" w:color="000000"/>
              <w:right w:val="triple" w:sz="4" w:space="0" w:color="000000"/>
            </w:tcBorders>
            <w:shd w:val="clear" w:color="auto" w:fill="auto"/>
            <w:vAlign w:val="center"/>
          </w:tcPr>
          <w:p w14:paraId="1E928737" w14:textId="77777777" w:rsidR="0044212B" w:rsidRPr="00CD7088" w:rsidRDefault="0044212B" w:rsidP="0044212B">
            <w:pPr>
              <w:spacing w:line="259" w:lineRule="auto"/>
              <w:ind w:left="24" w:firstLine="0"/>
              <w:rPr>
                <w:b/>
                <w:sz w:val="20"/>
                <w:szCs w:val="20"/>
              </w:rPr>
            </w:pPr>
          </w:p>
        </w:tc>
        <w:tc>
          <w:tcPr>
            <w:tcW w:w="3754" w:type="dxa"/>
            <w:vMerge w:val="restart"/>
            <w:tcBorders>
              <w:top w:val="single" w:sz="4" w:space="0" w:color="000000"/>
              <w:left w:val="triple" w:sz="4" w:space="0" w:color="000000"/>
              <w:right w:val="single" w:sz="4" w:space="0" w:color="auto"/>
            </w:tcBorders>
            <w:shd w:val="clear" w:color="auto" w:fill="FFFFFF" w:themeFill="background1"/>
            <w:vAlign w:val="center"/>
          </w:tcPr>
          <w:p w14:paraId="3463C433" w14:textId="77777777" w:rsidR="0044212B" w:rsidRPr="00CD7088" w:rsidRDefault="0044212B" w:rsidP="0044212B">
            <w:pPr>
              <w:spacing w:line="259" w:lineRule="auto"/>
              <w:ind w:left="154" w:firstLine="0"/>
              <w:rPr>
                <w:sz w:val="20"/>
                <w:szCs w:val="20"/>
              </w:rPr>
            </w:pPr>
            <w:r w:rsidRPr="00CD7088">
              <w:rPr>
                <w:sz w:val="20"/>
                <w:szCs w:val="20"/>
              </w:rPr>
              <w:t xml:space="preserve">Trace Burks-Bell </w:t>
            </w:r>
          </w:p>
          <w:p w14:paraId="2182023D" w14:textId="726AB9DB" w:rsidR="0044212B" w:rsidRPr="00CD7088" w:rsidRDefault="0044212B" w:rsidP="0044212B">
            <w:pPr>
              <w:spacing w:line="259" w:lineRule="auto"/>
              <w:ind w:left="24" w:firstLine="0"/>
              <w:rPr>
                <w:b/>
                <w:sz w:val="20"/>
                <w:szCs w:val="20"/>
              </w:rPr>
            </w:pPr>
            <w:r w:rsidRPr="00CD7088">
              <w:rPr>
                <w:sz w:val="20"/>
                <w:szCs w:val="20"/>
              </w:rPr>
              <w:t>(Alternate)</w:t>
            </w:r>
          </w:p>
        </w:tc>
        <w:tc>
          <w:tcPr>
            <w:tcW w:w="817" w:type="dxa"/>
            <w:vMerge w:val="restart"/>
            <w:tcBorders>
              <w:top w:val="single" w:sz="4" w:space="0" w:color="000000"/>
              <w:left w:val="single" w:sz="4" w:space="0" w:color="auto"/>
              <w:right w:val="single" w:sz="4" w:space="0" w:color="auto"/>
            </w:tcBorders>
            <w:shd w:val="clear" w:color="auto" w:fill="FFFFFF" w:themeFill="background1"/>
            <w:vAlign w:val="center"/>
          </w:tcPr>
          <w:p w14:paraId="139C9BC1" w14:textId="77777777" w:rsidR="0044212B" w:rsidRPr="00CD7088" w:rsidRDefault="0044212B" w:rsidP="0044212B">
            <w:pPr>
              <w:spacing w:line="259" w:lineRule="auto"/>
              <w:ind w:left="24" w:firstLine="0"/>
              <w:rPr>
                <w:b/>
                <w:sz w:val="20"/>
                <w:szCs w:val="20"/>
              </w:rPr>
            </w:pPr>
          </w:p>
        </w:tc>
        <w:tc>
          <w:tcPr>
            <w:tcW w:w="716" w:type="dxa"/>
            <w:vMerge w:val="restart"/>
            <w:tcBorders>
              <w:top w:val="single" w:sz="4" w:space="0" w:color="000000"/>
              <w:left w:val="single" w:sz="4" w:space="0" w:color="auto"/>
              <w:right w:val="single" w:sz="4" w:space="0" w:color="000000"/>
            </w:tcBorders>
            <w:shd w:val="clear" w:color="auto" w:fill="FFFFFF" w:themeFill="background1"/>
            <w:vAlign w:val="center"/>
          </w:tcPr>
          <w:p w14:paraId="765A0EF6" w14:textId="3E37EAB0" w:rsidR="0044212B" w:rsidRPr="00CD7088" w:rsidRDefault="0044212B" w:rsidP="00FE73F7">
            <w:pPr>
              <w:spacing w:line="259" w:lineRule="auto"/>
              <w:ind w:left="24" w:firstLine="0"/>
              <w:jc w:val="center"/>
              <w:rPr>
                <w:b/>
                <w:sz w:val="20"/>
                <w:szCs w:val="20"/>
              </w:rPr>
            </w:pPr>
            <w:r>
              <w:rPr>
                <w:sz w:val="20"/>
                <w:szCs w:val="20"/>
              </w:rPr>
              <w:t>X</w:t>
            </w:r>
          </w:p>
        </w:tc>
      </w:tr>
      <w:tr w:rsidR="0044212B" w:rsidRPr="00CD7088" w14:paraId="7E6EFD21" w14:textId="77777777" w:rsidTr="00FE73F7">
        <w:trPr>
          <w:trHeight w:val="278"/>
        </w:trPr>
        <w:tc>
          <w:tcPr>
            <w:tcW w:w="3535" w:type="dxa"/>
            <w:tcBorders>
              <w:top w:val="single" w:sz="4" w:space="0" w:color="000000"/>
              <w:left w:val="single" w:sz="4" w:space="0" w:color="000000"/>
              <w:bottom w:val="single" w:sz="4" w:space="0" w:color="000000"/>
              <w:right w:val="single" w:sz="4" w:space="0" w:color="000000"/>
            </w:tcBorders>
          </w:tcPr>
          <w:p w14:paraId="3C1950CE" w14:textId="77777777" w:rsidR="0044212B" w:rsidRPr="00CD7088" w:rsidRDefault="0044212B" w:rsidP="0044212B">
            <w:pPr>
              <w:spacing w:line="259" w:lineRule="auto"/>
              <w:ind w:left="154" w:firstLine="0"/>
              <w:rPr>
                <w:sz w:val="20"/>
                <w:szCs w:val="20"/>
              </w:rPr>
            </w:pPr>
            <w:r w:rsidRPr="00CD7088">
              <w:rPr>
                <w:sz w:val="20"/>
                <w:szCs w:val="20"/>
              </w:rPr>
              <w:t>Valencia Gensollen</w:t>
            </w:r>
          </w:p>
        </w:tc>
        <w:tc>
          <w:tcPr>
            <w:tcW w:w="629" w:type="dxa"/>
            <w:tcBorders>
              <w:top w:val="single" w:sz="4" w:space="0" w:color="000000"/>
              <w:left w:val="single" w:sz="4" w:space="0" w:color="000000"/>
              <w:bottom w:val="single" w:sz="4" w:space="0" w:color="000000"/>
              <w:right w:val="single" w:sz="4" w:space="0" w:color="000000"/>
            </w:tcBorders>
            <w:vAlign w:val="center"/>
          </w:tcPr>
          <w:p w14:paraId="323DD3EA" w14:textId="0FD23D5E" w:rsidR="0044212B" w:rsidRPr="00CD7088" w:rsidRDefault="0044212B" w:rsidP="00FE73F7">
            <w:pPr>
              <w:spacing w:line="259" w:lineRule="auto"/>
              <w:ind w:left="0" w:right="46" w:firstLine="0"/>
              <w:jc w:val="center"/>
              <w:rPr>
                <w:sz w:val="20"/>
                <w:szCs w:val="20"/>
              </w:rPr>
            </w:pPr>
            <w:r>
              <w:rPr>
                <w:sz w:val="20"/>
                <w:szCs w:val="20"/>
              </w:rPr>
              <w:t>X</w:t>
            </w:r>
          </w:p>
        </w:tc>
        <w:tc>
          <w:tcPr>
            <w:tcW w:w="716" w:type="dxa"/>
            <w:tcBorders>
              <w:top w:val="single" w:sz="4" w:space="0" w:color="000000"/>
              <w:left w:val="single" w:sz="4" w:space="0" w:color="000000"/>
              <w:bottom w:val="single" w:sz="4" w:space="0" w:color="000000"/>
              <w:right w:val="triple" w:sz="4" w:space="0" w:color="000000"/>
            </w:tcBorders>
            <w:vAlign w:val="center"/>
          </w:tcPr>
          <w:p w14:paraId="08F79320" w14:textId="1E89DB89" w:rsidR="0044212B" w:rsidRPr="00CD7088" w:rsidRDefault="0044212B" w:rsidP="0044212B">
            <w:pPr>
              <w:spacing w:line="259" w:lineRule="auto"/>
              <w:ind w:left="0" w:right="46" w:firstLine="0"/>
              <w:jc w:val="center"/>
              <w:rPr>
                <w:sz w:val="20"/>
                <w:szCs w:val="20"/>
              </w:rPr>
            </w:pPr>
          </w:p>
        </w:tc>
        <w:tc>
          <w:tcPr>
            <w:tcW w:w="3754" w:type="dxa"/>
            <w:vMerge/>
            <w:tcBorders>
              <w:left w:val="triple" w:sz="4" w:space="0" w:color="000000"/>
              <w:bottom w:val="single" w:sz="4" w:space="0" w:color="000000"/>
              <w:right w:val="single" w:sz="4" w:space="0" w:color="auto"/>
            </w:tcBorders>
          </w:tcPr>
          <w:p w14:paraId="1CD3E14F" w14:textId="20032A85" w:rsidR="0044212B" w:rsidRPr="00CD7088" w:rsidRDefault="0044212B" w:rsidP="0044212B">
            <w:pPr>
              <w:spacing w:line="259" w:lineRule="auto"/>
              <w:ind w:left="154" w:firstLine="0"/>
              <w:rPr>
                <w:sz w:val="20"/>
                <w:szCs w:val="20"/>
              </w:rPr>
            </w:pPr>
          </w:p>
        </w:tc>
        <w:tc>
          <w:tcPr>
            <w:tcW w:w="817" w:type="dxa"/>
            <w:vMerge/>
            <w:tcBorders>
              <w:left w:val="single" w:sz="4" w:space="0" w:color="auto"/>
              <w:bottom w:val="single" w:sz="4" w:space="0" w:color="000000"/>
              <w:right w:val="single" w:sz="4" w:space="0" w:color="auto"/>
            </w:tcBorders>
            <w:vAlign w:val="center"/>
          </w:tcPr>
          <w:p w14:paraId="07774D66" w14:textId="229A9998" w:rsidR="0044212B" w:rsidRPr="00CD7088" w:rsidRDefault="0044212B" w:rsidP="0044212B">
            <w:pPr>
              <w:spacing w:line="259" w:lineRule="auto"/>
              <w:ind w:left="26" w:firstLine="0"/>
              <w:jc w:val="center"/>
              <w:rPr>
                <w:sz w:val="20"/>
                <w:szCs w:val="20"/>
              </w:rPr>
            </w:pPr>
          </w:p>
        </w:tc>
        <w:tc>
          <w:tcPr>
            <w:tcW w:w="716" w:type="dxa"/>
            <w:vMerge/>
            <w:tcBorders>
              <w:left w:val="single" w:sz="4" w:space="0" w:color="auto"/>
              <w:bottom w:val="single" w:sz="4" w:space="0" w:color="000000"/>
              <w:right w:val="single" w:sz="4" w:space="0" w:color="000000"/>
            </w:tcBorders>
            <w:vAlign w:val="center"/>
          </w:tcPr>
          <w:p w14:paraId="06E0F04A" w14:textId="77777777" w:rsidR="0044212B" w:rsidRPr="00CD7088" w:rsidRDefault="0044212B" w:rsidP="0044212B">
            <w:pPr>
              <w:spacing w:line="259" w:lineRule="auto"/>
              <w:ind w:left="0" w:firstLine="0"/>
              <w:jc w:val="center"/>
              <w:rPr>
                <w:sz w:val="20"/>
                <w:szCs w:val="20"/>
              </w:rPr>
            </w:pPr>
          </w:p>
        </w:tc>
      </w:tr>
      <w:tr w:rsidR="0044212B" w:rsidRPr="00CD7088" w14:paraId="0FF264A3" w14:textId="77777777" w:rsidTr="00FE73F7">
        <w:trPr>
          <w:trHeight w:val="260"/>
        </w:trPr>
        <w:tc>
          <w:tcPr>
            <w:tcW w:w="3535" w:type="dxa"/>
            <w:tcBorders>
              <w:top w:val="single" w:sz="4" w:space="0" w:color="000000"/>
              <w:left w:val="single" w:sz="4" w:space="0" w:color="000000"/>
              <w:bottom w:val="single" w:sz="4" w:space="0" w:color="000000"/>
              <w:right w:val="single" w:sz="4" w:space="0" w:color="000000"/>
            </w:tcBorders>
          </w:tcPr>
          <w:p w14:paraId="02F1C850" w14:textId="77777777" w:rsidR="0044212B" w:rsidRPr="00CD7088" w:rsidRDefault="0044212B" w:rsidP="0044212B">
            <w:pPr>
              <w:spacing w:line="259" w:lineRule="auto"/>
              <w:ind w:left="154" w:firstLine="0"/>
              <w:rPr>
                <w:sz w:val="20"/>
                <w:szCs w:val="20"/>
              </w:rPr>
            </w:pPr>
            <w:r w:rsidRPr="00CD7088">
              <w:rPr>
                <w:sz w:val="20"/>
                <w:szCs w:val="20"/>
              </w:rPr>
              <w:t>Verlyn Johnson (Alternate)</w:t>
            </w:r>
          </w:p>
        </w:tc>
        <w:tc>
          <w:tcPr>
            <w:tcW w:w="629" w:type="dxa"/>
            <w:tcBorders>
              <w:top w:val="single" w:sz="4" w:space="0" w:color="000000"/>
              <w:left w:val="single" w:sz="4" w:space="0" w:color="000000"/>
              <w:bottom w:val="single" w:sz="4" w:space="0" w:color="000000"/>
              <w:right w:val="single" w:sz="4" w:space="0" w:color="000000"/>
            </w:tcBorders>
            <w:vAlign w:val="center"/>
          </w:tcPr>
          <w:p w14:paraId="109E5924" w14:textId="77777777" w:rsidR="0044212B" w:rsidRPr="00CD7088" w:rsidRDefault="0044212B" w:rsidP="00FE73F7">
            <w:pPr>
              <w:spacing w:line="259" w:lineRule="auto"/>
              <w:ind w:left="0" w:right="46" w:firstLine="0"/>
              <w:jc w:val="center"/>
              <w:rPr>
                <w:sz w:val="20"/>
                <w:szCs w:val="20"/>
              </w:rPr>
            </w:pPr>
            <w:r>
              <w:rPr>
                <w:sz w:val="20"/>
                <w:szCs w:val="20"/>
              </w:rPr>
              <w:t>X</w:t>
            </w:r>
          </w:p>
        </w:tc>
        <w:tc>
          <w:tcPr>
            <w:tcW w:w="716" w:type="dxa"/>
            <w:tcBorders>
              <w:top w:val="single" w:sz="4" w:space="0" w:color="000000"/>
              <w:left w:val="single" w:sz="4" w:space="0" w:color="000000"/>
              <w:bottom w:val="single" w:sz="4" w:space="0" w:color="000000"/>
              <w:right w:val="triple" w:sz="4" w:space="0" w:color="000000"/>
            </w:tcBorders>
            <w:vAlign w:val="center"/>
          </w:tcPr>
          <w:p w14:paraId="25CE76C6" w14:textId="77777777" w:rsidR="0044212B" w:rsidRPr="00CD7088" w:rsidRDefault="0044212B" w:rsidP="0044212B">
            <w:pPr>
              <w:spacing w:line="259" w:lineRule="auto"/>
              <w:ind w:left="24" w:firstLine="0"/>
              <w:jc w:val="center"/>
              <w:rPr>
                <w:sz w:val="20"/>
                <w:szCs w:val="20"/>
              </w:rPr>
            </w:pPr>
          </w:p>
        </w:tc>
        <w:tc>
          <w:tcPr>
            <w:tcW w:w="5287" w:type="dxa"/>
            <w:gridSpan w:val="3"/>
            <w:vMerge w:val="restart"/>
            <w:tcBorders>
              <w:top w:val="single" w:sz="4" w:space="0" w:color="000000"/>
              <w:left w:val="triple" w:sz="4" w:space="0" w:color="000000"/>
              <w:right w:val="single" w:sz="4" w:space="0" w:color="000000"/>
            </w:tcBorders>
            <w:shd w:val="clear" w:color="auto" w:fill="E7E6E6" w:themeFill="background2"/>
            <w:vAlign w:val="center"/>
          </w:tcPr>
          <w:p w14:paraId="24BD5F01" w14:textId="6C9BD699" w:rsidR="0044212B" w:rsidRPr="00CD7088" w:rsidRDefault="0044212B" w:rsidP="0044212B">
            <w:pPr>
              <w:spacing w:line="259" w:lineRule="auto"/>
              <w:ind w:left="0" w:firstLine="0"/>
              <w:rPr>
                <w:sz w:val="20"/>
                <w:szCs w:val="20"/>
              </w:rPr>
            </w:pPr>
            <w:r w:rsidRPr="00CD7088">
              <w:rPr>
                <w:b/>
                <w:sz w:val="20"/>
                <w:szCs w:val="20"/>
              </w:rPr>
              <w:t>Texas Dept. of State Health Services</w:t>
            </w:r>
          </w:p>
        </w:tc>
      </w:tr>
      <w:tr w:rsidR="0044212B" w:rsidRPr="00CD7088" w14:paraId="3796FA65" w14:textId="77777777" w:rsidTr="0044212B">
        <w:trPr>
          <w:trHeight w:val="359"/>
        </w:trPr>
        <w:tc>
          <w:tcPr>
            <w:tcW w:w="4880" w:type="dxa"/>
            <w:gridSpan w:val="3"/>
            <w:tcBorders>
              <w:top w:val="single" w:sz="4" w:space="0" w:color="000000"/>
              <w:left w:val="single" w:sz="4" w:space="0" w:color="000000"/>
              <w:bottom w:val="single" w:sz="4" w:space="0" w:color="000000"/>
              <w:right w:val="triple" w:sz="4" w:space="0" w:color="000000"/>
            </w:tcBorders>
            <w:shd w:val="clear" w:color="auto" w:fill="E7E6E6" w:themeFill="background2"/>
          </w:tcPr>
          <w:p w14:paraId="610B6853" w14:textId="77777777" w:rsidR="0044212B" w:rsidRPr="00CD7088" w:rsidRDefault="0044212B" w:rsidP="0044212B">
            <w:pPr>
              <w:spacing w:line="259" w:lineRule="auto"/>
              <w:ind w:left="24" w:firstLine="0"/>
              <w:rPr>
                <w:sz w:val="20"/>
                <w:szCs w:val="20"/>
              </w:rPr>
            </w:pPr>
            <w:r w:rsidRPr="00CD7088">
              <w:rPr>
                <w:b/>
                <w:sz w:val="20"/>
                <w:szCs w:val="20"/>
              </w:rPr>
              <w:t>Health and Human Services Commission</w:t>
            </w:r>
          </w:p>
        </w:tc>
        <w:tc>
          <w:tcPr>
            <w:tcW w:w="5287" w:type="dxa"/>
            <w:gridSpan w:val="3"/>
            <w:vMerge/>
            <w:tcBorders>
              <w:left w:val="triple" w:sz="4" w:space="0" w:color="000000"/>
              <w:bottom w:val="single" w:sz="4" w:space="0" w:color="000000"/>
              <w:right w:val="single" w:sz="4" w:space="0" w:color="000000"/>
            </w:tcBorders>
            <w:shd w:val="clear" w:color="auto" w:fill="E7E6E6" w:themeFill="background2"/>
          </w:tcPr>
          <w:p w14:paraId="0844199B" w14:textId="77777777" w:rsidR="0044212B" w:rsidRPr="00CD7088" w:rsidRDefault="0044212B" w:rsidP="0044212B">
            <w:pPr>
              <w:spacing w:line="259" w:lineRule="auto"/>
              <w:ind w:left="0" w:right="43" w:firstLine="0"/>
              <w:jc w:val="center"/>
              <w:rPr>
                <w:sz w:val="20"/>
                <w:szCs w:val="20"/>
              </w:rPr>
            </w:pPr>
          </w:p>
        </w:tc>
      </w:tr>
      <w:tr w:rsidR="0044212B" w:rsidRPr="00CD7088" w14:paraId="112E8CBA" w14:textId="77777777" w:rsidTr="00FE73F7">
        <w:trPr>
          <w:trHeight w:val="386"/>
        </w:trPr>
        <w:tc>
          <w:tcPr>
            <w:tcW w:w="35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10B92D" w14:textId="77777777" w:rsidR="0044212B" w:rsidRPr="00CD7088" w:rsidRDefault="0044212B" w:rsidP="0044212B">
            <w:pPr>
              <w:spacing w:line="259" w:lineRule="auto"/>
              <w:ind w:left="154" w:firstLine="0"/>
              <w:rPr>
                <w:i/>
                <w:sz w:val="20"/>
                <w:szCs w:val="20"/>
              </w:rPr>
            </w:pPr>
            <w:r>
              <w:rPr>
                <w:i/>
                <w:sz w:val="20"/>
                <w:szCs w:val="20"/>
              </w:rPr>
              <w:t>Children’s Mental</w:t>
            </w:r>
            <w:r w:rsidRPr="00CD7088">
              <w:rPr>
                <w:i/>
                <w:sz w:val="20"/>
                <w:szCs w:val="20"/>
              </w:rPr>
              <w:t xml:space="preserve"> Health</w:t>
            </w:r>
          </w:p>
          <w:p w14:paraId="3A9CCDF0" w14:textId="77777777" w:rsidR="0044212B" w:rsidRPr="00CD7088" w:rsidRDefault="0044212B" w:rsidP="0044212B">
            <w:pPr>
              <w:spacing w:line="259" w:lineRule="auto"/>
              <w:ind w:left="24" w:firstLine="0"/>
              <w:rPr>
                <w:sz w:val="20"/>
                <w:szCs w:val="20"/>
              </w:rPr>
            </w:pPr>
            <w:r>
              <w:rPr>
                <w:sz w:val="20"/>
                <w:szCs w:val="20"/>
              </w:rPr>
              <w:t xml:space="preserve">  Amelia Somers</w:t>
            </w:r>
          </w:p>
        </w:tc>
        <w:tc>
          <w:tcPr>
            <w:tcW w:w="6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953AD1" w14:textId="302A64A2" w:rsidR="0044212B" w:rsidRPr="00CD7088" w:rsidRDefault="0044212B" w:rsidP="0044212B">
            <w:pPr>
              <w:spacing w:line="259" w:lineRule="auto"/>
              <w:ind w:left="24" w:firstLine="0"/>
              <w:rPr>
                <w:sz w:val="20"/>
                <w:szCs w:val="20"/>
              </w:rPr>
            </w:pPr>
          </w:p>
        </w:tc>
        <w:tc>
          <w:tcPr>
            <w:tcW w:w="716" w:type="dxa"/>
            <w:tcBorders>
              <w:top w:val="single" w:sz="4" w:space="0" w:color="000000"/>
              <w:left w:val="single" w:sz="4" w:space="0" w:color="000000"/>
              <w:bottom w:val="single" w:sz="4" w:space="0" w:color="000000"/>
              <w:right w:val="triple" w:sz="4" w:space="0" w:color="000000"/>
            </w:tcBorders>
            <w:shd w:val="clear" w:color="auto" w:fill="FFFFFF" w:themeFill="background1"/>
            <w:vAlign w:val="center"/>
          </w:tcPr>
          <w:p w14:paraId="73FE3A77" w14:textId="754815E3" w:rsidR="0044212B" w:rsidRPr="00CD7088" w:rsidRDefault="0044212B" w:rsidP="0044212B">
            <w:pPr>
              <w:spacing w:line="259" w:lineRule="auto"/>
              <w:ind w:left="24" w:firstLine="0"/>
              <w:jc w:val="center"/>
              <w:rPr>
                <w:sz w:val="20"/>
                <w:szCs w:val="20"/>
              </w:rPr>
            </w:pPr>
            <w:r>
              <w:rPr>
                <w:sz w:val="20"/>
                <w:szCs w:val="20"/>
              </w:rPr>
              <w:t>X</w:t>
            </w:r>
          </w:p>
        </w:tc>
        <w:tc>
          <w:tcPr>
            <w:tcW w:w="3754" w:type="dxa"/>
            <w:tcBorders>
              <w:top w:val="single" w:sz="4" w:space="0" w:color="000000"/>
              <w:left w:val="triple" w:sz="4" w:space="0" w:color="000000"/>
              <w:bottom w:val="single" w:sz="4" w:space="0" w:color="000000"/>
              <w:right w:val="single" w:sz="4" w:space="0" w:color="auto"/>
            </w:tcBorders>
            <w:shd w:val="clear" w:color="auto" w:fill="FFFFFF" w:themeFill="background1"/>
            <w:vAlign w:val="center"/>
          </w:tcPr>
          <w:p w14:paraId="4658B218" w14:textId="43B905C2" w:rsidR="0044212B" w:rsidRPr="00CD7088" w:rsidRDefault="0044212B" w:rsidP="0044212B">
            <w:pPr>
              <w:spacing w:line="259" w:lineRule="auto"/>
              <w:ind w:left="24" w:firstLine="0"/>
              <w:rPr>
                <w:b/>
                <w:sz w:val="20"/>
                <w:szCs w:val="20"/>
              </w:rPr>
            </w:pPr>
            <w:r>
              <w:rPr>
                <w:sz w:val="20"/>
                <w:szCs w:val="20"/>
              </w:rPr>
              <w:t>Vacant</w:t>
            </w:r>
          </w:p>
        </w:tc>
        <w:tc>
          <w:tcPr>
            <w:tcW w:w="817"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3B52506" w14:textId="77777777" w:rsidR="0044212B" w:rsidRPr="00CD7088" w:rsidRDefault="0044212B" w:rsidP="0044212B">
            <w:pPr>
              <w:spacing w:line="259" w:lineRule="auto"/>
              <w:ind w:left="24" w:firstLine="0"/>
              <w:rPr>
                <w:b/>
                <w:sz w:val="20"/>
                <w:szCs w:val="20"/>
              </w:rPr>
            </w:pPr>
          </w:p>
        </w:tc>
        <w:tc>
          <w:tcPr>
            <w:tcW w:w="716"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B15DF90" w14:textId="2C1EC6D5" w:rsidR="0044212B" w:rsidRPr="00CD7088" w:rsidRDefault="0044212B" w:rsidP="00FE73F7">
            <w:pPr>
              <w:spacing w:line="259" w:lineRule="auto"/>
              <w:ind w:left="24" w:firstLine="0"/>
              <w:jc w:val="center"/>
              <w:rPr>
                <w:b/>
                <w:sz w:val="20"/>
                <w:szCs w:val="20"/>
              </w:rPr>
            </w:pPr>
            <w:r>
              <w:rPr>
                <w:sz w:val="20"/>
                <w:szCs w:val="20"/>
              </w:rPr>
              <w:t>X</w:t>
            </w:r>
          </w:p>
        </w:tc>
      </w:tr>
      <w:tr w:rsidR="0044212B" w:rsidRPr="00CD7088" w14:paraId="4BE1D87A" w14:textId="77777777" w:rsidTr="0044212B">
        <w:trPr>
          <w:trHeight w:val="525"/>
        </w:trPr>
        <w:tc>
          <w:tcPr>
            <w:tcW w:w="3535" w:type="dxa"/>
            <w:tcBorders>
              <w:top w:val="single" w:sz="4" w:space="0" w:color="000000"/>
              <w:left w:val="single" w:sz="4" w:space="0" w:color="000000"/>
              <w:bottom w:val="single" w:sz="4" w:space="0" w:color="000000"/>
              <w:right w:val="single" w:sz="4" w:space="0" w:color="000000"/>
            </w:tcBorders>
            <w:vAlign w:val="center"/>
          </w:tcPr>
          <w:p w14:paraId="41D98753" w14:textId="77777777" w:rsidR="0044212B" w:rsidRPr="00CD7088" w:rsidRDefault="0044212B" w:rsidP="0044212B">
            <w:pPr>
              <w:spacing w:line="259" w:lineRule="auto"/>
              <w:ind w:left="154" w:firstLine="0"/>
              <w:rPr>
                <w:i/>
                <w:sz w:val="20"/>
                <w:szCs w:val="20"/>
              </w:rPr>
            </w:pPr>
            <w:r w:rsidRPr="00CD7088">
              <w:rPr>
                <w:i/>
                <w:sz w:val="20"/>
                <w:szCs w:val="20"/>
              </w:rPr>
              <w:t>Medicaid</w:t>
            </w:r>
          </w:p>
          <w:p w14:paraId="51294721" w14:textId="77777777" w:rsidR="0044212B" w:rsidRPr="00CD7088" w:rsidRDefault="0044212B" w:rsidP="0044212B">
            <w:pPr>
              <w:spacing w:line="259" w:lineRule="auto"/>
              <w:ind w:left="154" w:firstLine="0"/>
              <w:rPr>
                <w:sz w:val="20"/>
                <w:szCs w:val="20"/>
              </w:rPr>
            </w:pPr>
            <w:r>
              <w:rPr>
                <w:sz w:val="20"/>
                <w:szCs w:val="20"/>
              </w:rPr>
              <w:t>John Huffine</w:t>
            </w:r>
          </w:p>
        </w:tc>
        <w:tc>
          <w:tcPr>
            <w:tcW w:w="629" w:type="dxa"/>
            <w:tcBorders>
              <w:top w:val="single" w:sz="4" w:space="0" w:color="000000"/>
              <w:left w:val="single" w:sz="4" w:space="0" w:color="000000"/>
              <w:bottom w:val="single" w:sz="4" w:space="0" w:color="000000"/>
              <w:right w:val="single" w:sz="4" w:space="0" w:color="000000"/>
            </w:tcBorders>
            <w:vAlign w:val="center"/>
          </w:tcPr>
          <w:p w14:paraId="379A9DDF" w14:textId="3E37825F" w:rsidR="0044212B" w:rsidRPr="00CD7088" w:rsidRDefault="0044212B" w:rsidP="0044212B">
            <w:pPr>
              <w:spacing w:line="259" w:lineRule="auto"/>
              <w:ind w:left="0" w:right="46" w:firstLine="0"/>
              <w:jc w:val="center"/>
              <w:rPr>
                <w:sz w:val="20"/>
                <w:szCs w:val="20"/>
              </w:rPr>
            </w:pPr>
            <w:r>
              <w:rPr>
                <w:sz w:val="20"/>
                <w:szCs w:val="20"/>
              </w:rPr>
              <w:t>X</w:t>
            </w:r>
          </w:p>
        </w:tc>
        <w:tc>
          <w:tcPr>
            <w:tcW w:w="716" w:type="dxa"/>
            <w:tcBorders>
              <w:top w:val="single" w:sz="4" w:space="0" w:color="000000"/>
              <w:left w:val="single" w:sz="4" w:space="0" w:color="000000"/>
              <w:bottom w:val="single" w:sz="4" w:space="0" w:color="000000"/>
              <w:right w:val="triple" w:sz="4" w:space="0" w:color="000000"/>
            </w:tcBorders>
            <w:vAlign w:val="center"/>
          </w:tcPr>
          <w:p w14:paraId="41A74888" w14:textId="1D55016F" w:rsidR="0044212B" w:rsidRPr="00CD7088" w:rsidRDefault="0044212B" w:rsidP="0044212B">
            <w:pPr>
              <w:spacing w:line="259" w:lineRule="auto"/>
              <w:ind w:left="0" w:right="44" w:firstLine="0"/>
              <w:jc w:val="center"/>
              <w:rPr>
                <w:sz w:val="20"/>
                <w:szCs w:val="20"/>
              </w:rPr>
            </w:pPr>
          </w:p>
        </w:tc>
        <w:tc>
          <w:tcPr>
            <w:tcW w:w="5287" w:type="dxa"/>
            <w:gridSpan w:val="3"/>
            <w:tcBorders>
              <w:top w:val="single" w:sz="4" w:space="0" w:color="000000"/>
              <w:left w:val="triple" w:sz="4" w:space="0" w:color="000000"/>
              <w:bottom w:val="single" w:sz="4" w:space="0" w:color="000000"/>
              <w:right w:val="single" w:sz="4" w:space="0" w:color="000000"/>
            </w:tcBorders>
            <w:shd w:val="clear" w:color="auto" w:fill="E7E6E6" w:themeFill="background2"/>
            <w:vAlign w:val="center"/>
          </w:tcPr>
          <w:p w14:paraId="4BC7D276" w14:textId="248B1D6E" w:rsidR="0044212B" w:rsidRPr="00CD7088" w:rsidRDefault="0044212B" w:rsidP="0044212B">
            <w:pPr>
              <w:spacing w:line="259" w:lineRule="auto"/>
              <w:ind w:left="0" w:right="43" w:firstLine="0"/>
              <w:rPr>
                <w:sz w:val="20"/>
                <w:szCs w:val="20"/>
              </w:rPr>
            </w:pPr>
            <w:r w:rsidRPr="00CD7088">
              <w:rPr>
                <w:b/>
                <w:sz w:val="20"/>
                <w:szCs w:val="20"/>
              </w:rPr>
              <w:t>Texas Education Agency</w:t>
            </w:r>
          </w:p>
        </w:tc>
      </w:tr>
      <w:tr w:rsidR="00FE73F7" w:rsidRPr="00CD7088" w14:paraId="495A77D0" w14:textId="77777777" w:rsidTr="00FE73F7">
        <w:trPr>
          <w:trHeight w:val="525"/>
        </w:trPr>
        <w:tc>
          <w:tcPr>
            <w:tcW w:w="3535" w:type="dxa"/>
            <w:tcBorders>
              <w:top w:val="single" w:sz="4" w:space="0" w:color="000000"/>
              <w:left w:val="single" w:sz="4" w:space="0" w:color="000000"/>
              <w:bottom w:val="single" w:sz="4" w:space="0" w:color="000000"/>
              <w:right w:val="single" w:sz="4" w:space="0" w:color="000000"/>
            </w:tcBorders>
          </w:tcPr>
          <w:p w14:paraId="323A9178" w14:textId="77777777" w:rsidR="00FE73F7" w:rsidRPr="00CD7088" w:rsidRDefault="00FE73F7" w:rsidP="00FE73F7">
            <w:pPr>
              <w:spacing w:line="259" w:lineRule="auto"/>
              <w:ind w:left="154" w:firstLine="0"/>
              <w:rPr>
                <w:sz w:val="20"/>
                <w:szCs w:val="20"/>
              </w:rPr>
            </w:pPr>
            <w:r w:rsidRPr="00CD7088">
              <w:rPr>
                <w:i/>
                <w:sz w:val="20"/>
                <w:szCs w:val="20"/>
              </w:rPr>
              <w:t>Mental Health Coordination</w:t>
            </w:r>
          </w:p>
          <w:p w14:paraId="0BEB7792" w14:textId="77777777" w:rsidR="00FE73F7" w:rsidRPr="00CD7088" w:rsidRDefault="00FE73F7" w:rsidP="00FE73F7">
            <w:pPr>
              <w:spacing w:line="259" w:lineRule="auto"/>
              <w:ind w:left="154" w:firstLine="0"/>
              <w:rPr>
                <w:sz w:val="20"/>
                <w:szCs w:val="20"/>
              </w:rPr>
            </w:pPr>
            <w:r w:rsidRPr="00CD7088">
              <w:rPr>
                <w:sz w:val="20"/>
                <w:szCs w:val="20"/>
              </w:rPr>
              <w:t>Lilly Nguyen</w:t>
            </w:r>
          </w:p>
        </w:tc>
        <w:tc>
          <w:tcPr>
            <w:tcW w:w="629" w:type="dxa"/>
            <w:tcBorders>
              <w:top w:val="single" w:sz="4" w:space="0" w:color="000000"/>
              <w:left w:val="single" w:sz="4" w:space="0" w:color="000000"/>
              <w:bottom w:val="single" w:sz="4" w:space="0" w:color="000000"/>
              <w:right w:val="single" w:sz="4" w:space="0" w:color="000000"/>
            </w:tcBorders>
            <w:vAlign w:val="center"/>
          </w:tcPr>
          <w:p w14:paraId="6356E0BF" w14:textId="57035736" w:rsidR="00FE73F7" w:rsidRPr="00CD7088" w:rsidRDefault="00FE73F7" w:rsidP="00FE73F7">
            <w:pPr>
              <w:spacing w:line="259" w:lineRule="auto"/>
              <w:ind w:left="0" w:right="46" w:firstLine="0"/>
              <w:jc w:val="center"/>
              <w:rPr>
                <w:sz w:val="20"/>
                <w:szCs w:val="20"/>
              </w:rPr>
            </w:pPr>
            <w:r>
              <w:rPr>
                <w:sz w:val="20"/>
                <w:szCs w:val="20"/>
              </w:rPr>
              <w:t>X</w:t>
            </w:r>
          </w:p>
        </w:tc>
        <w:tc>
          <w:tcPr>
            <w:tcW w:w="716" w:type="dxa"/>
            <w:tcBorders>
              <w:top w:val="single" w:sz="4" w:space="0" w:color="000000"/>
              <w:left w:val="single" w:sz="4" w:space="0" w:color="000000"/>
              <w:bottom w:val="single" w:sz="4" w:space="0" w:color="000000"/>
              <w:right w:val="triple" w:sz="4" w:space="0" w:color="000000"/>
            </w:tcBorders>
            <w:vAlign w:val="center"/>
          </w:tcPr>
          <w:p w14:paraId="16F8EEE2" w14:textId="0CA3081D" w:rsidR="00FE73F7" w:rsidRPr="00CD7088" w:rsidRDefault="00FE73F7" w:rsidP="00FE73F7">
            <w:pPr>
              <w:spacing w:line="259" w:lineRule="auto"/>
              <w:ind w:left="0" w:right="44" w:firstLine="0"/>
              <w:jc w:val="center"/>
              <w:rPr>
                <w:sz w:val="20"/>
                <w:szCs w:val="20"/>
              </w:rPr>
            </w:pPr>
          </w:p>
        </w:tc>
        <w:tc>
          <w:tcPr>
            <w:tcW w:w="3754" w:type="dxa"/>
            <w:tcBorders>
              <w:top w:val="single" w:sz="4" w:space="0" w:color="000000"/>
              <w:left w:val="triple" w:sz="4" w:space="0" w:color="000000"/>
              <w:bottom w:val="single" w:sz="4" w:space="0" w:color="000000"/>
              <w:right w:val="single" w:sz="4" w:space="0" w:color="auto"/>
            </w:tcBorders>
            <w:shd w:val="clear" w:color="auto" w:fill="FFFFFF" w:themeFill="background1"/>
            <w:vAlign w:val="center"/>
          </w:tcPr>
          <w:p w14:paraId="2491C679" w14:textId="1E2B4D62" w:rsidR="00FE73F7" w:rsidRPr="00CD7088" w:rsidRDefault="00FE73F7" w:rsidP="00FE73F7">
            <w:pPr>
              <w:spacing w:line="259" w:lineRule="auto"/>
              <w:ind w:left="30" w:firstLine="0"/>
              <w:rPr>
                <w:b/>
                <w:sz w:val="20"/>
                <w:szCs w:val="20"/>
              </w:rPr>
            </w:pPr>
            <w:r w:rsidRPr="00CD7088">
              <w:rPr>
                <w:sz w:val="20"/>
                <w:szCs w:val="20"/>
              </w:rPr>
              <w:t>Julie Wayman</w:t>
            </w:r>
          </w:p>
        </w:tc>
        <w:tc>
          <w:tcPr>
            <w:tcW w:w="817"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0777D126" w14:textId="77777777" w:rsidR="00FE73F7" w:rsidRPr="00CD7088" w:rsidRDefault="00FE73F7" w:rsidP="00FE73F7">
            <w:pPr>
              <w:spacing w:line="259" w:lineRule="auto"/>
              <w:ind w:left="30" w:firstLine="0"/>
              <w:rPr>
                <w:b/>
                <w:sz w:val="20"/>
                <w:szCs w:val="20"/>
              </w:rPr>
            </w:pPr>
          </w:p>
        </w:tc>
        <w:tc>
          <w:tcPr>
            <w:tcW w:w="716"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6F1125D" w14:textId="7E44777F" w:rsidR="00FE73F7" w:rsidRPr="00CD7088" w:rsidRDefault="00FE73F7" w:rsidP="00FE73F7">
            <w:pPr>
              <w:spacing w:line="259" w:lineRule="auto"/>
              <w:ind w:left="30" w:firstLine="0"/>
              <w:jc w:val="center"/>
              <w:rPr>
                <w:b/>
                <w:sz w:val="20"/>
                <w:szCs w:val="20"/>
              </w:rPr>
            </w:pPr>
            <w:r>
              <w:rPr>
                <w:sz w:val="20"/>
                <w:szCs w:val="20"/>
              </w:rPr>
              <w:t>X</w:t>
            </w:r>
          </w:p>
        </w:tc>
      </w:tr>
      <w:tr w:rsidR="00FE73F7" w:rsidRPr="00CD7088" w14:paraId="29477F2C" w14:textId="77777777" w:rsidTr="00FE73F7">
        <w:trPr>
          <w:trHeight w:val="525"/>
        </w:trPr>
        <w:tc>
          <w:tcPr>
            <w:tcW w:w="3535" w:type="dxa"/>
            <w:tcBorders>
              <w:top w:val="single" w:sz="4" w:space="0" w:color="000000"/>
              <w:left w:val="single" w:sz="4" w:space="0" w:color="000000"/>
              <w:bottom w:val="single" w:sz="4" w:space="0" w:color="000000"/>
              <w:right w:val="single" w:sz="4" w:space="0" w:color="000000"/>
            </w:tcBorders>
          </w:tcPr>
          <w:p w14:paraId="2EB35455" w14:textId="77777777" w:rsidR="00FE73F7" w:rsidRPr="00CD7088" w:rsidRDefault="00FE73F7" w:rsidP="00FE73F7">
            <w:pPr>
              <w:spacing w:line="259" w:lineRule="auto"/>
              <w:ind w:left="154" w:firstLine="0"/>
              <w:rPr>
                <w:sz w:val="20"/>
                <w:szCs w:val="20"/>
              </w:rPr>
            </w:pPr>
            <w:r w:rsidRPr="006F32A7">
              <w:rPr>
                <w:i/>
                <w:sz w:val="20"/>
                <w:szCs w:val="20"/>
              </w:rPr>
              <w:t>Texas System of Care</w:t>
            </w:r>
            <w:r>
              <w:rPr>
                <w:sz w:val="20"/>
                <w:szCs w:val="20"/>
              </w:rPr>
              <w:br/>
              <w:t>Kisha Ledlow</w:t>
            </w:r>
          </w:p>
        </w:tc>
        <w:tc>
          <w:tcPr>
            <w:tcW w:w="629" w:type="dxa"/>
            <w:tcBorders>
              <w:top w:val="single" w:sz="4" w:space="0" w:color="000000"/>
              <w:left w:val="single" w:sz="4" w:space="0" w:color="000000"/>
              <w:bottom w:val="single" w:sz="4" w:space="0" w:color="000000"/>
              <w:right w:val="single" w:sz="4" w:space="0" w:color="000000"/>
            </w:tcBorders>
            <w:vAlign w:val="center"/>
          </w:tcPr>
          <w:p w14:paraId="30B71EB1" w14:textId="5A8A1DDA" w:rsidR="00FE73F7" w:rsidRPr="00CD7088" w:rsidRDefault="00FE73F7" w:rsidP="00FE73F7">
            <w:pPr>
              <w:spacing w:line="259" w:lineRule="auto"/>
              <w:ind w:left="0" w:right="46" w:firstLine="0"/>
              <w:jc w:val="center"/>
              <w:rPr>
                <w:sz w:val="20"/>
                <w:szCs w:val="20"/>
              </w:rPr>
            </w:pPr>
          </w:p>
        </w:tc>
        <w:tc>
          <w:tcPr>
            <w:tcW w:w="716" w:type="dxa"/>
            <w:tcBorders>
              <w:top w:val="single" w:sz="4" w:space="0" w:color="000000"/>
              <w:left w:val="single" w:sz="4" w:space="0" w:color="000000"/>
              <w:bottom w:val="single" w:sz="4" w:space="0" w:color="000000"/>
              <w:right w:val="triple" w:sz="4" w:space="0" w:color="000000"/>
            </w:tcBorders>
            <w:vAlign w:val="center"/>
          </w:tcPr>
          <w:p w14:paraId="7C212FA8" w14:textId="485E2F88" w:rsidR="00FE73F7" w:rsidRPr="00CD7088" w:rsidRDefault="00FE73F7" w:rsidP="00FE73F7">
            <w:pPr>
              <w:spacing w:line="259" w:lineRule="auto"/>
              <w:ind w:left="0" w:right="44" w:firstLine="0"/>
              <w:jc w:val="center"/>
              <w:rPr>
                <w:sz w:val="20"/>
                <w:szCs w:val="20"/>
              </w:rPr>
            </w:pPr>
            <w:r>
              <w:rPr>
                <w:sz w:val="20"/>
                <w:szCs w:val="20"/>
              </w:rPr>
              <w:t>X</w:t>
            </w:r>
          </w:p>
        </w:tc>
        <w:tc>
          <w:tcPr>
            <w:tcW w:w="3754" w:type="dxa"/>
            <w:tcBorders>
              <w:top w:val="single" w:sz="4" w:space="0" w:color="000000"/>
              <w:left w:val="triple" w:sz="4" w:space="0" w:color="000000"/>
              <w:right w:val="single" w:sz="4" w:space="0" w:color="000000"/>
            </w:tcBorders>
            <w:vAlign w:val="center"/>
          </w:tcPr>
          <w:p w14:paraId="202E4B8D" w14:textId="23A94D9B" w:rsidR="00FE73F7" w:rsidRPr="00CD7088" w:rsidRDefault="00FE73F7" w:rsidP="00FE73F7">
            <w:pPr>
              <w:spacing w:line="259" w:lineRule="auto"/>
              <w:ind w:left="48" w:firstLine="0"/>
              <w:rPr>
                <w:sz w:val="20"/>
                <w:szCs w:val="20"/>
              </w:rPr>
            </w:pPr>
            <w:r w:rsidRPr="00CD7088">
              <w:rPr>
                <w:sz w:val="20"/>
                <w:szCs w:val="20"/>
              </w:rPr>
              <w:t>Denise Magallanez (Alternate)</w:t>
            </w:r>
          </w:p>
        </w:tc>
        <w:tc>
          <w:tcPr>
            <w:tcW w:w="817" w:type="dxa"/>
            <w:tcBorders>
              <w:top w:val="single" w:sz="4" w:space="0" w:color="000000"/>
              <w:left w:val="single" w:sz="4" w:space="0" w:color="000000"/>
              <w:right w:val="single" w:sz="4" w:space="0" w:color="000000"/>
            </w:tcBorders>
            <w:vAlign w:val="center"/>
          </w:tcPr>
          <w:p w14:paraId="2B151C18" w14:textId="77777777" w:rsidR="00FE73F7" w:rsidRPr="00CD7088" w:rsidRDefault="00FE73F7" w:rsidP="00FE73F7">
            <w:pPr>
              <w:spacing w:line="259" w:lineRule="auto"/>
              <w:ind w:left="26" w:firstLine="0"/>
              <w:jc w:val="center"/>
              <w:rPr>
                <w:sz w:val="20"/>
                <w:szCs w:val="20"/>
              </w:rPr>
            </w:pPr>
          </w:p>
        </w:tc>
        <w:tc>
          <w:tcPr>
            <w:tcW w:w="716" w:type="dxa"/>
            <w:tcBorders>
              <w:top w:val="single" w:sz="4" w:space="0" w:color="000000"/>
              <w:left w:val="single" w:sz="4" w:space="0" w:color="000000"/>
              <w:right w:val="single" w:sz="4" w:space="0" w:color="000000"/>
            </w:tcBorders>
            <w:vAlign w:val="center"/>
          </w:tcPr>
          <w:p w14:paraId="63E37D36" w14:textId="31130090" w:rsidR="00FE73F7" w:rsidRPr="00CD7088" w:rsidRDefault="00FE73F7" w:rsidP="00FE73F7">
            <w:pPr>
              <w:spacing w:line="259" w:lineRule="auto"/>
              <w:ind w:left="30" w:right="43" w:firstLine="0"/>
              <w:jc w:val="center"/>
              <w:rPr>
                <w:sz w:val="20"/>
                <w:szCs w:val="20"/>
              </w:rPr>
            </w:pPr>
            <w:r>
              <w:rPr>
                <w:sz w:val="20"/>
                <w:szCs w:val="20"/>
              </w:rPr>
              <w:t>X</w:t>
            </w:r>
          </w:p>
        </w:tc>
      </w:tr>
      <w:tr w:rsidR="00FE73F7" w:rsidRPr="00CD7088" w14:paraId="57BA3917" w14:textId="77777777" w:rsidTr="00FE73F7">
        <w:trPr>
          <w:trHeight w:val="525"/>
        </w:trPr>
        <w:tc>
          <w:tcPr>
            <w:tcW w:w="3535" w:type="dxa"/>
            <w:tcBorders>
              <w:top w:val="single" w:sz="4" w:space="0" w:color="000000"/>
              <w:left w:val="single" w:sz="4" w:space="0" w:color="000000"/>
              <w:bottom w:val="single" w:sz="4" w:space="0" w:color="000000"/>
              <w:right w:val="single" w:sz="4" w:space="0" w:color="000000"/>
            </w:tcBorders>
          </w:tcPr>
          <w:p w14:paraId="36E68CCF" w14:textId="77777777" w:rsidR="00FE73F7" w:rsidRPr="00CD7088" w:rsidRDefault="00FE73F7" w:rsidP="00FE73F7">
            <w:pPr>
              <w:spacing w:line="259" w:lineRule="auto"/>
              <w:ind w:left="154" w:firstLine="0"/>
              <w:rPr>
                <w:sz w:val="20"/>
                <w:szCs w:val="20"/>
              </w:rPr>
            </w:pPr>
            <w:r w:rsidRPr="00CD7088">
              <w:rPr>
                <w:i/>
                <w:sz w:val="20"/>
                <w:szCs w:val="20"/>
              </w:rPr>
              <w:t>Substance Use Treatment</w:t>
            </w:r>
          </w:p>
          <w:p w14:paraId="45B4A229" w14:textId="77777777" w:rsidR="00FE73F7" w:rsidRPr="00AB1376" w:rsidRDefault="00FE73F7" w:rsidP="00FE73F7">
            <w:pPr>
              <w:spacing w:line="259" w:lineRule="auto"/>
              <w:ind w:left="154" w:firstLine="0"/>
              <w:rPr>
                <w:sz w:val="20"/>
                <w:szCs w:val="20"/>
              </w:rPr>
            </w:pPr>
            <w:r w:rsidRPr="00CD7088">
              <w:rPr>
                <w:sz w:val="20"/>
                <w:szCs w:val="20"/>
              </w:rPr>
              <w:t>Suzanne Alley</w:t>
            </w:r>
          </w:p>
        </w:tc>
        <w:tc>
          <w:tcPr>
            <w:tcW w:w="629" w:type="dxa"/>
            <w:tcBorders>
              <w:top w:val="single" w:sz="4" w:space="0" w:color="000000"/>
              <w:left w:val="single" w:sz="4" w:space="0" w:color="000000"/>
              <w:bottom w:val="single" w:sz="4" w:space="0" w:color="000000"/>
              <w:right w:val="single" w:sz="4" w:space="0" w:color="000000"/>
            </w:tcBorders>
            <w:vAlign w:val="center"/>
          </w:tcPr>
          <w:p w14:paraId="3DBDEB3E" w14:textId="7FA80CAF" w:rsidR="00FE73F7" w:rsidRPr="00CD7088" w:rsidRDefault="00FE73F7" w:rsidP="00FE73F7">
            <w:pPr>
              <w:spacing w:line="259" w:lineRule="auto"/>
              <w:ind w:left="0" w:right="46" w:firstLine="0"/>
              <w:jc w:val="center"/>
              <w:rPr>
                <w:sz w:val="20"/>
                <w:szCs w:val="20"/>
              </w:rPr>
            </w:pPr>
          </w:p>
        </w:tc>
        <w:tc>
          <w:tcPr>
            <w:tcW w:w="716" w:type="dxa"/>
            <w:tcBorders>
              <w:top w:val="single" w:sz="4" w:space="0" w:color="000000"/>
              <w:left w:val="single" w:sz="4" w:space="0" w:color="000000"/>
              <w:bottom w:val="single" w:sz="4" w:space="0" w:color="000000"/>
              <w:right w:val="triple" w:sz="4" w:space="0" w:color="000000"/>
            </w:tcBorders>
            <w:vAlign w:val="center"/>
          </w:tcPr>
          <w:p w14:paraId="39F67607" w14:textId="62EB9335" w:rsidR="00FE73F7" w:rsidRPr="00CD7088" w:rsidRDefault="00FE73F7" w:rsidP="00FE73F7">
            <w:pPr>
              <w:spacing w:line="259" w:lineRule="auto"/>
              <w:ind w:left="0" w:right="44" w:firstLine="0"/>
              <w:jc w:val="center"/>
              <w:rPr>
                <w:sz w:val="20"/>
                <w:szCs w:val="20"/>
              </w:rPr>
            </w:pPr>
            <w:r>
              <w:rPr>
                <w:sz w:val="20"/>
                <w:szCs w:val="20"/>
              </w:rPr>
              <w:t>X</w:t>
            </w:r>
          </w:p>
        </w:tc>
        <w:tc>
          <w:tcPr>
            <w:tcW w:w="3754" w:type="dxa"/>
            <w:tcBorders>
              <w:left w:val="triple" w:sz="4" w:space="0" w:color="000000"/>
              <w:bottom w:val="single" w:sz="4" w:space="0" w:color="000000"/>
              <w:right w:val="single" w:sz="4" w:space="0" w:color="000000"/>
            </w:tcBorders>
            <w:vAlign w:val="center"/>
          </w:tcPr>
          <w:p w14:paraId="3F1AAF7A" w14:textId="5CCCE1F8" w:rsidR="00FE73F7" w:rsidRPr="00CD7088" w:rsidRDefault="00FE73F7" w:rsidP="00FE73F7">
            <w:pPr>
              <w:spacing w:line="259" w:lineRule="auto"/>
              <w:ind w:left="154" w:firstLine="0"/>
              <w:rPr>
                <w:sz w:val="20"/>
                <w:szCs w:val="20"/>
              </w:rPr>
            </w:pPr>
          </w:p>
        </w:tc>
        <w:tc>
          <w:tcPr>
            <w:tcW w:w="817" w:type="dxa"/>
            <w:tcBorders>
              <w:left w:val="single" w:sz="4" w:space="0" w:color="000000"/>
              <w:bottom w:val="single" w:sz="4" w:space="0" w:color="000000"/>
              <w:right w:val="single" w:sz="4" w:space="0" w:color="000000"/>
            </w:tcBorders>
            <w:vAlign w:val="center"/>
          </w:tcPr>
          <w:p w14:paraId="7DCAB95A" w14:textId="77777777" w:rsidR="00FE73F7" w:rsidRPr="00CD7088" w:rsidRDefault="00FE73F7" w:rsidP="00FE73F7">
            <w:pPr>
              <w:spacing w:line="259" w:lineRule="auto"/>
              <w:ind w:left="26" w:firstLine="0"/>
              <w:jc w:val="center"/>
              <w:rPr>
                <w:sz w:val="20"/>
                <w:szCs w:val="20"/>
              </w:rPr>
            </w:pPr>
          </w:p>
        </w:tc>
        <w:tc>
          <w:tcPr>
            <w:tcW w:w="716" w:type="dxa"/>
            <w:tcBorders>
              <w:left w:val="single" w:sz="4" w:space="0" w:color="000000"/>
              <w:bottom w:val="single" w:sz="4" w:space="0" w:color="000000"/>
              <w:right w:val="single" w:sz="4" w:space="0" w:color="000000"/>
            </w:tcBorders>
            <w:vAlign w:val="center"/>
          </w:tcPr>
          <w:p w14:paraId="6535B052" w14:textId="6E26AD22" w:rsidR="00FE73F7" w:rsidRPr="00CD7088" w:rsidRDefault="00FE73F7" w:rsidP="00FE73F7">
            <w:pPr>
              <w:spacing w:line="259" w:lineRule="auto"/>
              <w:ind w:left="0" w:right="43" w:firstLine="0"/>
              <w:jc w:val="center"/>
              <w:rPr>
                <w:sz w:val="20"/>
                <w:szCs w:val="20"/>
              </w:rPr>
            </w:pPr>
          </w:p>
        </w:tc>
      </w:tr>
      <w:tr w:rsidR="00FE73F7" w:rsidRPr="00CD7088" w14:paraId="16E50B21" w14:textId="77777777" w:rsidTr="003C2F38">
        <w:trPr>
          <w:trHeight w:val="525"/>
        </w:trPr>
        <w:tc>
          <w:tcPr>
            <w:tcW w:w="4880" w:type="dxa"/>
            <w:gridSpan w:val="3"/>
            <w:tcBorders>
              <w:top w:val="single" w:sz="4" w:space="0" w:color="000000"/>
              <w:left w:val="single" w:sz="4" w:space="0" w:color="000000"/>
              <w:bottom w:val="single" w:sz="4" w:space="0" w:color="000000"/>
              <w:right w:val="triple" w:sz="4" w:space="0" w:color="000000"/>
            </w:tcBorders>
            <w:shd w:val="clear" w:color="auto" w:fill="E7E6E6" w:themeFill="background2"/>
          </w:tcPr>
          <w:p w14:paraId="1E2D1880" w14:textId="77777777" w:rsidR="00FE73F7" w:rsidRPr="00CD7088" w:rsidRDefault="00FE73F7" w:rsidP="00FE73F7">
            <w:pPr>
              <w:spacing w:line="259" w:lineRule="auto"/>
              <w:ind w:left="0" w:right="44" w:firstLine="0"/>
              <w:rPr>
                <w:sz w:val="20"/>
                <w:szCs w:val="20"/>
              </w:rPr>
            </w:pPr>
            <w:r w:rsidRPr="00CD7088">
              <w:rPr>
                <w:b/>
                <w:sz w:val="20"/>
                <w:szCs w:val="20"/>
              </w:rPr>
              <w:t>Children’s Traumatic Stress Network</w:t>
            </w:r>
          </w:p>
        </w:tc>
        <w:tc>
          <w:tcPr>
            <w:tcW w:w="5287" w:type="dxa"/>
            <w:gridSpan w:val="3"/>
            <w:tcBorders>
              <w:top w:val="single" w:sz="4" w:space="0" w:color="000000"/>
              <w:left w:val="triple" w:sz="4" w:space="0" w:color="000000"/>
              <w:bottom w:val="single" w:sz="4" w:space="0" w:color="000000"/>
              <w:right w:val="single" w:sz="4" w:space="0" w:color="000000"/>
            </w:tcBorders>
            <w:shd w:val="clear" w:color="auto" w:fill="E7E6E6" w:themeFill="background2"/>
          </w:tcPr>
          <w:p w14:paraId="4311A49E" w14:textId="77777777" w:rsidR="00FE73F7" w:rsidRPr="00CD7088" w:rsidRDefault="00FE73F7" w:rsidP="00FE73F7">
            <w:pPr>
              <w:spacing w:line="259" w:lineRule="auto"/>
              <w:ind w:left="30" w:firstLine="0"/>
              <w:rPr>
                <w:b/>
                <w:sz w:val="20"/>
                <w:szCs w:val="20"/>
              </w:rPr>
            </w:pPr>
            <w:r w:rsidRPr="00CD7088">
              <w:rPr>
                <w:b/>
                <w:sz w:val="20"/>
                <w:szCs w:val="20"/>
              </w:rPr>
              <w:t>Texas Juvenile Justice Department</w:t>
            </w:r>
          </w:p>
        </w:tc>
      </w:tr>
      <w:tr w:rsidR="00FE73F7" w:rsidRPr="00CD7088" w14:paraId="1918E525" w14:textId="77777777" w:rsidTr="00FE73F7">
        <w:trPr>
          <w:trHeight w:val="341"/>
        </w:trPr>
        <w:tc>
          <w:tcPr>
            <w:tcW w:w="353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6BE8C0A2" w14:textId="77777777" w:rsidR="00FE73F7" w:rsidRPr="00CD7088" w:rsidRDefault="00FE73F7" w:rsidP="00FE73F7">
            <w:pPr>
              <w:spacing w:line="259" w:lineRule="auto"/>
              <w:ind w:left="150"/>
              <w:rPr>
                <w:sz w:val="20"/>
                <w:szCs w:val="20"/>
              </w:rPr>
            </w:pPr>
            <w:r w:rsidRPr="00CD7088">
              <w:rPr>
                <w:sz w:val="20"/>
                <w:szCs w:val="20"/>
              </w:rPr>
              <w:t>Vacant</w:t>
            </w:r>
          </w:p>
        </w:tc>
        <w:tc>
          <w:tcPr>
            <w:tcW w:w="62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B330A46" w14:textId="77777777" w:rsidR="00FE73F7" w:rsidRPr="00CD7088" w:rsidRDefault="00FE73F7" w:rsidP="00FE73F7">
            <w:pPr>
              <w:spacing w:line="259" w:lineRule="auto"/>
              <w:ind w:left="0" w:right="44" w:firstLine="0"/>
              <w:rPr>
                <w:sz w:val="20"/>
                <w:szCs w:val="20"/>
              </w:rPr>
            </w:pPr>
          </w:p>
        </w:tc>
        <w:tc>
          <w:tcPr>
            <w:tcW w:w="716" w:type="dxa"/>
            <w:vMerge w:val="restart"/>
            <w:tcBorders>
              <w:top w:val="single" w:sz="4" w:space="0" w:color="000000"/>
              <w:left w:val="single" w:sz="4" w:space="0" w:color="000000"/>
              <w:right w:val="triple" w:sz="4" w:space="0" w:color="000000"/>
            </w:tcBorders>
            <w:shd w:val="clear" w:color="auto" w:fill="FFFFFF" w:themeFill="background1"/>
          </w:tcPr>
          <w:p w14:paraId="501E1059" w14:textId="77777777" w:rsidR="00FE73F7" w:rsidRPr="00CD7088" w:rsidRDefault="00FE73F7" w:rsidP="00FE73F7">
            <w:pPr>
              <w:spacing w:line="259" w:lineRule="auto"/>
              <w:ind w:left="24"/>
              <w:rPr>
                <w:sz w:val="20"/>
                <w:szCs w:val="20"/>
              </w:rPr>
            </w:pPr>
          </w:p>
        </w:tc>
        <w:tc>
          <w:tcPr>
            <w:tcW w:w="3754" w:type="dxa"/>
            <w:tcBorders>
              <w:top w:val="single" w:sz="4" w:space="0" w:color="000000"/>
              <w:left w:val="triple" w:sz="4" w:space="0" w:color="000000"/>
              <w:bottom w:val="single" w:sz="4" w:space="0" w:color="000000"/>
              <w:right w:val="single" w:sz="4" w:space="0" w:color="000000"/>
            </w:tcBorders>
            <w:vAlign w:val="center"/>
          </w:tcPr>
          <w:p w14:paraId="5E979B5F" w14:textId="6D41965E" w:rsidR="00FE73F7" w:rsidRPr="00CD7088" w:rsidRDefault="00FE73F7" w:rsidP="00FE73F7">
            <w:pPr>
              <w:spacing w:line="259" w:lineRule="auto"/>
              <w:ind w:left="154" w:firstLine="0"/>
              <w:rPr>
                <w:sz w:val="20"/>
                <w:szCs w:val="20"/>
              </w:rPr>
            </w:pPr>
            <w:r>
              <w:rPr>
                <w:sz w:val="20"/>
                <w:szCs w:val="20"/>
              </w:rPr>
              <w:t>Vacant</w:t>
            </w:r>
          </w:p>
        </w:tc>
        <w:tc>
          <w:tcPr>
            <w:tcW w:w="817" w:type="dxa"/>
            <w:tcBorders>
              <w:top w:val="single" w:sz="4" w:space="0" w:color="000000"/>
              <w:left w:val="single" w:sz="4" w:space="0" w:color="000000"/>
              <w:bottom w:val="single" w:sz="4" w:space="0" w:color="000000"/>
              <w:right w:val="single" w:sz="4" w:space="0" w:color="000000"/>
            </w:tcBorders>
            <w:vAlign w:val="center"/>
          </w:tcPr>
          <w:p w14:paraId="79308066" w14:textId="77777777" w:rsidR="00FE73F7" w:rsidRPr="00CD7088" w:rsidRDefault="00FE73F7" w:rsidP="00FE73F7">
            <w:pPr>
              <w:spacing w:line="259" w:lineRule="auto"/>
              <w:ind w:left="26" w:firstLine="0"/>
              <w:jc w:val="center"/>
              <w:rPr>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54BAB0AE" w14:textId="516FEA6C" w:rsidR="00FE73F7" w:rsidRPr="00CD7088" w:rsidRDefault="00FE73F7" w:rsidP="00FE73F7">
            <w:pPr>
              <w:spacing w:line="259" w:lineRule="auto"/>
              <w:ind w:left="0" w:right="43" w:firstLine="0"/>
              <w:jc w:val="center"/>
              <w:rPr>
                <w:sz w:val="20"/>
                <w:szCs w:val="20"/>
              </w:rPr>
            </w:pPr>
          </w:p>
        </w:tc>
      </w:tr>
      <w:tr w:rsidR="00FE73F7" w:rsidRPr="00CD7088" w14:paraId="61EF1D89" w14:textId="77777777" w:rsidTr="00FE73F7">
        <w:trPr>
          <w:trHeight w:val="287"/>
        </w:trPr>
        <w:tc>
          <w:tcPr>
            <w:tcW w:w="3535" w:type="dxa"/>
            <w:vMerge/>
            <w:tcBorders>
              <w:left w:val="single" w:sz="4" w:space="0" w:color="000000"/>
              <w:bottom w:val="single" w:sz="4" w:space="0" w:color="000000"/>
              <w:right w:val="single" w:sz="4" w:space="0" w:color="000000"/>
            </w:tcBorders>
            <w:shd w:val="clear" w:color="auto" w:fill="FFFFFF" w:themeFill="background1"/>
          </w:tcPr>
          <w:p w14:paraId="6B1B7F6D" w14:textId="77777777" w:rsidR="00FE73F7" w:rsidRPr="00CD7088" w:rsidRDefault="00FE73F7" w:rsidP="00FE73F7">
            <w:pPr>
              <w:spacing w:line="259" w:lineRule="auto"/>
              <w:ind w:left="24" w:firstLine="0"/>
              <w:rPr>
                <w:b/>
                <w:sz w:val="20"/>
                <w:szCs w:val="20"/>
              </w:rPr>
            </w:pPr>
          </w:p>
        </w:tc>
        <w:tc>
          <w:tcPr>
            <w:tcW w:w="629" w:type="dxa"/>
            <w:vMerge/>
            <w:tcBorders>
              <w:left w:val="single" w:sz="4" w:space="0" w:color="000000"/>
              <w:bottom w:val="single" w:sz="4" w:space="0" w:color="000000"/>
              <w:right w:val="single" w:sz="4" w:space="0" w:color="000000"/>
            </w:tcBorders>
            <w:shd w:val="clear" w:color="auto" w:fill="FFFFFF" w:themeFill="background1"/>
          </w:tcPr>
          <w:p w14:paraId="18F46146" w14:textId="77777777" w:rsidR="00FE73F7" w:rsidRPr="00CD7088" w:rsidRDefault="00FE73F7" w:rsidP="00FE73F7">
            <w:pPr>
              <w:spacing w:line="259" w:lineRule="auto"/>
              <w:ind w:left="24" w:firstLine="0"/>
              <w:rPr>
                <w:b/>
                <w:sz w:val="20"/>
                <w:szCs w:val="20"/>
              </w:rPr>
            </w:pPr>
          </w:p>
        </w:tc>
        <w:tc>
          <w:tcPr>
            <w:tcW w:w="716" w:type="dxa"/>
            <w:vMerge/>
            <w:tcBorders>
              <w:left w:val="single" w:sz="4" w:space="0" w:color="000000"/>
              <w:bottom w:val="single" w:sz="4" w:space="0" w:color="000000"/>
              <w:right w:val="triple" w:sz="4" w:space="0" w:color="000000"/>
            </w:tcBorders>
            <w:shd w:val="clear" w:color="auto" w:fill="FFFFFF" w:themeFill="background1"/>
          </w:tcPr>
          <w:p w14:paraId="72448AD3" w14:textId="77777777" w:rsidR="00FE73F7" w:rsidRPr="00CD7088" w:rsidRDefault="00FE73F7" w:rsidP="00FE73F7">
            <w:pPr>
              <w:spacing w:line="259" w:lineRule="auto"/>
              <w:ind w:left="24" w:firstLine="0"/>
              <w:rPr>
                <w:b/>
                <w:sz w:val="20"/>
                <w:szCs w:val="20"/>
              </w:rPr>
            </w:pPr>
          </w:p>
        </w:tc>
        <w:tc>
          <w:tcPr>
            <w:tcW w:w="3754" w:type="dxa"/>
            <w:tcBorders>
              <w:top w:val="single" w:sz="4" w:space="0" w:color="000000"/>
              <w:left w:val="triple" w:sz="4" w:space="0" w:color="000000"/>
              <w:bottom w:val="single" w:sz="4" w:space="0" w:color="000000"/>
              <w:right w:val="single" w:sz="4" w:space="0" w:color="000000"/>
            </w:tcBorders>
          </w:tcPr>
          <w:p w14:paraId="4A8EBD08" w14:textId="77777777" w:rsidR="00FE73F7" w:rsidRPr="00CD7088" w:rsidRDefault="00FE73F7" w:rsidP="00FE73F7">
            <w:pPr>
              <w:spacing w:line="259" w:lineRule="auto"/>
              <w:ind w:left="154" w:firstLine="0"/>
              <w:rPr>
                <w:sz w:val="20"/>
                <w:szCs w:val="20"/>
              </w:rPr>
            </w:pPr>
            <w:r w:rsidRPr="00CD7088">
              <w:rPr>
                <w:sz w:val="20"/>
                <w:szCs w:val="20"/>
              </w:rPr>
              <w:t>Marie Welsch (Alternate)</w:t>
            </w:r>
          </w:p>
        </w:tc>
        <w:tc>
          <w:tcPr>
            <w:tcW w:w="817" w:type="dxa"/>
            <w:tcBorders>
              <w:top w:val="single" w:sz="4" w:space="0" w:color="000000"/>
              <w:left w:val="single" w:sz="4" w:space="0" w:color="000000"/>
              <w:bottom w:val="single" w:sz="4" w:space="0" w:color="000000"/>
              <w:right w:val="single" w:sz="4" w:space="0" w:color="000000"/>
            </w:tcBorders>
            <w:vAlign w:val="center"/>
          </w:tcPr>
          <w:p w14:paraId="60F6C9D3" w14:textId="77777777" w:rsidR="00FE73F7" w:rsidRPr="00CD7088" w:rsidRDefault="00FE73F7" w:rsidP="00FE73F7">
            <w:pPr>
              <w:spacing w:line="259" w:lineRule="auto"/>
              <w:ind w:left="26" w:firstLine="0"/>
              <w:jc w:val="center"/>
              <w:rPr>
                <w:sz w:val="20"/>
                <w:szCs w:val="20"/>
              </w:rPr>
            </w:pPr>
            <w:r>
              <w:rPr>
                <w:sz w:val="20"/>
                <w:szCs w:val="20"/>
              </w:rPr>
              <w:t>X</w:t>
            </w:r>
          </w:p>
        </w:tc>
        <w:tc>
          <w:tcPr>
            <w:tcW w:w="716" w:type="dxa"/>
            <w:tcBorders>
              <w:top w:val="single" w:sz="4" w:space="0" w:color="000000"/>
              <w:left w:val="single" w:sz="4" w:space="0" w:color="000000"/>
              <w:bottom w:val="single" w:sz="4" w:space="0" w:color="000000"/>
              <w:right w:val="single" w:sz="4" w:space="0" w:color="000000"/>
            </w:tcBorders>
            <w:vAlign w:val="center"/>
          </w:tcPr>
          <w:p w14:paraId="76A98F65" w14:textId="77777777" w:rsidR="00FE73F7" w:rsidRPr="00CD7088" w:rsidRDefault="00FE73F7" w:rsidP="00FE73F7">
            <w:pPr>
              <w:spacing w:line="259" w:lineRule="auto"/>
              <w:ind w:left="0" w:right="43" w:firstLine="0"/>
              <w:jc w:val="center"/>
              <w:rPr>
                <w:sz w:val="20"/>
                <w:szCs w:val="20"/>
              </w:rPr>
            </w:pPr>
          </w:p>
        </w:tc>
      </w:tr>
      <w:tr w:rsidR="00FE73F7" w:rsidRPr="00CD7088" w14:paraId="0F60EFA6" w14:textId="77777777" w:rsidTr="003C2F38">
        <w:trPr>
          <w:trHeight w:val="287"/>
        </w:trPr>
        <w:tc>
          <w:tcPr>
            <w:tcW w:w="4880" w:type="dxa"/>
            <w:gridSpan w:val="3"/>
            <w:tcBorders>
              <w:top w:val="single" w:sz="4" w:space="0" w:color="000000"/>
              <w:left w:val="single" w:sz="4" w:space="0" w:color="000000"/>
              <w:bottom w:val="single" w:sz="4" w:space="0" w:color="000000"/>
              <w:right w:val="triple" w:sz="4" w:space="0" w:color="000000"/>
            </w:tcBorders>
            <w:shd w:val="clear" w:color="auto" w:fill="E7E6E6" w:themeFill="background2"/>
          </w:tcPr>
          <w:p w14:paraId="2D4CF6C0" w14:textId="77777777" w:rsidR="00FE73F7" w:rsidRPr="00CD7088" w:rsidRDefault="00FE73F7" w:rsidP="00FE73F7">
            <w:pPr>
              <w:spacing w:line="259" w:lineRule="auto"/>
              <w:ind w:left="24" w:firstLine="0"/>
              <w:rPr>
                <w:sz w:val="20"/>
                <w:szCs w:val="20"/>
              </w:rPr>
            </w:pPr>
            <w:r w:rsidRPr="00CD7088">
              <w:rPr>
                <w:b/>
                <w:sz w:val="20"/>
                <w:szCs w:val="20"/>
              </w:rPr>
              <w:t>Higher Education</w:t>
            </w:r>
          </w:p>
        </w:tc>
        <w:tc>
          <w:tcPr>
            <w:tcW w:w="5287" w:type="dxa"/>
            <w:gridSpan w:val="3"/>
            <w:tcBorders>
              <w:top w:val="single" w:sz="4" w:space="0" w:color="000000"/>
              <w:left w:val="triple" w:sz="4" w:space="0" w:color="000000"/>
              <w:bottom w:val="single" w:sz="4" w:space="0" w:color="000000"/>
              <w:right w:val="single" w:sz="4" w:space="0" w:color="000000"/>
            </w:tcBorders>
            <w:shd w:val="clear" w:color="auto" w:fill="E7E6E6" w:themeFill="background2"/>
          </w:tcPr>
          <w:p w14:paraId="7CA2DF64" w14:textId="77777777" w:rsidR="00FE73F7" w:rsidRPr="00CD7088" w:rsidRDefault="00FE73F7" w:rsidP="00FE73F7">
            <w:pPr>
              <w:spacing w:line="259" w:lineRule="auto"/>
              <w:ind w:left="0" w:right="43" w:firstLine="0"/>
              <w:rPr>
                <w:b/>
                <w:sz w:val="20"/>
                <w:szCs w:val="20"/>
              </w:rPr>
            </w:pPr>
            <w:r w:rsidRPr="00CD7088">
              <w:rPr>
                <w:b/>
                <w:sz w:val="20"/>
                <w:szCs w:val="20"/>
              </w:rPr>
              <w:t>Youth/Young Adult</w:t>
            </w:r>
          </w:p>
        </w:tc>
      </w:tr>
      <w:tr w:rsidR="00FE73F7" w:rsidRPr="00CD7088" w14:paraId="5293C6FD" w14:textId="77777777" w:rsidTr="00FE73F7">
        <w:trPr>
          <w:trHeight w:val="269"/>
        </w:trPr>
        <w:tc>
          <w:tcPr>
            <w:tcW w:w="3535" w:type="dxa"/>
            <w:vMerge w:val="restart"/>
            <w:tcBorders>
              <w:top w:val="single" w:sz="4" w:space="0" w:color="000000"/>
              <w:left w:val="single" w:sz="4" w:space="0" w:color="000000"/>
              <w:right w:val="single" w:sz="4" w:space="0" w:color="000000"/>
            </w:tcBorders>
            <w:shd w:val="clear" w:color="auto" w:fill="FFFFFF" w:themeFill="background1"/>
          </w:tcPr>
          <w:p w14:paraId="14D67193" w14:textId="77777777" w:rsidR="00FE73F7" w:rsidRPr="00CD7088" w:rsidRDefault="00FE73F7" w:rsidP="00FE73F7">
            <w:pPr>
              <w:spacing w:line="259" w:lineRule="auto"/>
              <w:ind w:left="154" w:firstLine="0"/>
              <w:rPr>
                <w:i/>
                <w:sz w:val="20"/>
                <w:szCs w:val="20"/>
              </w:rPr>
            </w:pPr>
            <w:r w:rsidRPr="00CD7088">
              <w:rPr>
                <w:i/>
                <w:sz w:val="20"/>
                <w:szCs w:val="20"/>
              </w:rPr>
              <w:t>UT-TIEMH</w:t>
            </w:r>
          </w:p>
          <w:p w14:paraId="01CFC5B6" w14:textId="77777777" w:rsidR="00FE73F7" w:rsidRPr="00CD7088" w:rsidRDefault="00FE73F7" w:rsidP="00FE73F7">
            <w:pPr>
              <w:spacing w:line="259" w:lineRule="auto"/>
              <w:ind w:left="154" w:firstLine="0"/>
              <w:rPr>
                <w:b/>
                <w:sz w:val="20"/>
                <w:szCs w:val="20"/>
              </w:rPr>
            </w:pPr>
            <w:r w:rsidRPr="00CD7088">
              <w:rPr>
                <w:sz w:val="20"/>
                <w:szCs w:val="20"/>
              </w:rPr>
              <w:t>Molly Lopez</w:t>
            </w:r>
          </w:p>
        </w:tc>
        <w:tc>
          <w:tcPr>
            <w:tcW w:w="629" w:type="dxa"/>
            <w:vMerge w:val="restart"/>
            <w:tcBorders>
              <w:top w:val="single" w:sz="4" w:space="0" w:color="000000"/>
              <w:left w:val="single" w:sz="4" w:space="0" w:color="000000"/>
              <w:right w:val="single" w:sz="4" w:space="0" w:color="000000"/>
            </w:tcBorders>
            <w:shd w:val="clear" w:color="auto" w:fill="FFFFFF" w:themeFill="background1"/>
          </w:tcPr>
          <w:p w14:paraId="1AE0782A" w14:textId="77777777" w:rsidR="00FE73F7" w:rsidRPr="00CD7088" w:rsidRDefault="00FE73F7" w:rsidP="00FE73F7">
            <w:pPr>
              <w:spacing w:line="259" w:lineRule="auto"/>
              <w:ind w:left="24" w:firstLine="0"/>
              <w:rPr>
                <w:b/>
                <w:sz w:val="20"/>
                <w:szCs w:val="20"/>
              </w:rPr>
            </w:pPr>
            <w:r w:rsidRPr="00CD7088">
              <w:rPr>
                <w:sz w:val="20"/>
                <w:szCs w:val="20"/>
              </w:rPr>
              <w:t>X</w:t>
            </w:r>
          </w:p>
        </w:tc>
        <w:tc>
          <w:tcPr>
            <w:tcW w:w="716" w:type="dxa"/>
            <w:vMerge w:val="restart"/>
            <w:tcBorders>
              <w:top w:val="single" w:sz="4" w:space="0" w:color="000000"/>
              <w:left w:val="single" w:sz="4" w:space="0" w:color="000000"/>
              <w:right w:val="triple" w:sz="4" w:space="0" w:color="000000"/>
            </w:tcBorders>
            <w:shd w:val="clear" w:color="auto" w:fill="FFFFFF" w:themeFill="background1"/>
          </w:tcPr>
          <w:p w14:paraId="306E9AB5" w14:textId="77777777" w:rsidR="00FE73F7" w:rsidRPr="00CD7088" w:rsidRDefault="00FE73F7" w:rsidP="00FE73F7">
            <w:pPr>
              <w:spacing w:line="259" w:lineRule="auto"/>
              <w:ind w:left="24" w:firstLine="0"/>
              <w:rPr>
                <w:b/>
                <w:sz w:val="20"/>
                <w:szCs w:val="20"/>
              </w:rPr>
            </w:pPr>
          </w:p>
        </w:tc>
        <w:tc>
          <w:tcPr>
            <w:tcW w:w="3754" w:type="dxa"/>
            <w:tcBorders>
              <w:top w:val="single" w:sz="4" w:space="0" w:color="000000"/>
              <w:left w:val="triple" w:sz="4" w:space="0" w:color="000000"/>
              <w:bottom w:val="single" w:sz="4" w:space="0" w:color="000000"/>
              <w:right w:val="single" w:sz="4" w:space="0" w:color="000000"/>
            </w:tcBorders>
            <w:shd w:val="clear" w:color="auto" w:fill="FFFFFF" w:themeFill="background1"/>
            <w:vAlign w:val="center"/>
          </w:tcPr>
          <w:p w14:paraId="1E31EC1F" w14:textId="17CB4EA3" w:rsidR="00FE73F7" w:rsidRPr="00CD7088" w:rsidRDefault="00FE73F7" w:rsidP="00FE73F7">
            <w:pPr>
              <w:spacing w:line="259" w:lineRule="auto"/>
              <w:ind w:left="154" w:firstLine="0"/>
              <w:rPr>
                <w:sz w:val="20"/>
                <w:szCs w:val="20"/>
              </w:rPr>
            </w:pPr>
            <w:r>
              <w:rPr>
                <w:sz w:val="20"/>
                <w:szCs w:val="20"/>
              </w:rPr>
              <w:t>Vacant</w:t>
            </w:r>
          </w:p>
        </w:tc>
        <w:tc>
          <w:tcPr>
            <w:tcW w:w="8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3C16FB" w14:textId="77777777" w:rsidR="00FE73F7" w:rsidRPr="00CD7088" w:rsidRDefault="00FE73F7" w:rsidP="00FE73F7">
            <w:pPr>
              <w:spacing w:line="259" w:lineRule="auto"/>
              <w:ind w:left="154" w:firstLine="0"/>
              <w:rPr>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4AA474" w14:textId="4C367F90" w:rsidR="00FE73F7" w:rsidRPr="00CD7088" w:rsidRDefault="00FE73F7" w:rsidP="00FE73F7">
            <w:pPr>
              <w:spacing w:line="259" w:lineRule="auto"/>
              <w:ind w:left="154" w:firstLine="0"/>
              <w:rPr>
                <w:sz w:val="20"/>
                <w:szCs w:val="20"/>
              </w:rPr>
            </w:pPr>
          </w:p>
        </w:tc>
      </w:tr>
      <w:tr w:rsidR="00FE73F7" w:rsidRPr="00CD7088" w14:paraId="3E6B62F7" w14:textId="77777777" w:rsidTr="00FE73F7">
        <w:trPr>
          <w:trHeight w:val="287"/>
        </w:trPr>
        <w:tc>
          <w:tcPr>
            <w:tcW w:w="3535" w:type="dxa"/>
            <w:vMerge/>
            <w:tcBorders>
              <w:left w:val="single" w:sz="4" w:space="0" w:color="000000"/>
              <w:bottom w:val="single" w:sz="4" w:space="0" w:color="000000"/>
              <w:right w:val="single" w:sz="4" w:space="0" w:color="000000"/>
            </w:tcBorders>
          </w:tcPr>
          <w:p w14:paraId="0A45B161" w14:textId="77777777" w:rsidR="00FE73F7" w:rsidRPr="00CD7088" w:rsidRDefault="00FE73F7" w:rsidP="00FE73F7">
            <w:pPr>
              <w:spacing w:line="259" w:lineRule="auto"/>
              <w:ind w:left="154" w:firstLine="0"/>
              <w:rPr>
                <w:sz w:val="20"/>
                <w:szCs w:val="20"/>
              </w:rPr>
            </w:pPr>
          </w:p>
        </w:tc>
        <w:tc>
          <w:tcPr>
            <w:tcW w:w="629" w:type="dxa"/>
            <w:vMerge/>
            <w:tcBorders>
              <w:left w:val="single" w:sz="4" w:space="0" w:color="000000"/>
              <w:bottom w:val="single" w:sz="4" w:space="0" w:color="000000"/>
              <w:right w:val="single" w:sz="4" w:space="0" w:color="000000"/>
            </w:tcBorders>
            <w:vAlign w:val="center"/>
          </w:tcPr>
          <w:p w14:paraId="2EB28512" w14:textId="77777777" w:rsidR="00FE73F7" w:rsidRPr="00CD7088" w:rsidRDefault="00FE73F7" w:rsidP="00FE73F7">
            <w:pPr>
              <w:spacing w:line="259" w:lineRule="auto"/>
              <w:ind w:left="0" w:right="46" w:firstLine="0"/>
              <w:jc w:val="center"/>
              <w:rPr>
                <w:sz w:val="20"/>
                <w:szCs w:val="20"/>
              </w:rPr>
            </w:pPr>
          </w:p>
        </w:tc>
        <w:tc>
          <w:tcPr>
            <w:tcW w:w="716" w:type="dxa"/>
            <w:vMerge/>
            <w:tcBorders>
              <w:left w:val="single" w:sz="4" w:space="0" w:color="000000"/>
              <w:bottom w:val="single" w:sz="4" w:space="0" w:color="000000"/>
              <w:right w:val="triple" w:sz="4" w:space="0" w:color="000000"/>
            </w:tcBorders>
            <w:vAlign w:val="center"/>
          </w:tcPr>
          <w:p w14:paraId="11A7CB2C" w14:textId="77777777" w:rsidR="00FE73F7" w:rsidRPr="00CD7088" w:rsidRDefault="00FE73F7" w:rsidP="00FE73F7">
            <w:pPr>
              <w:spacing w:line="259" w:lineRule="auto"/>
              <w:ind w:left="24" w:firstLine="0"/>
              <w:jc w:val="center"/>
              <w:rPr>
                <w:sz w:val="20"/>
                <w:szCs w:val="20"/>
              </w:rPr>
            </w:pPr>
          </w:p>
        </w:tc>
        <w:tc>
          <w:tcPr>
            <w:tcW w:w="3754" w:type="dxa"/>
            <w:tcBorders>
              <w:top w:val="single" w:sz="4" w:space="0" w:color="000000"/>
              <w:left w:val="triple" w:sz="4" w:space="0" w:color="000000"/>
              <w:bottom w:val="single" w:sz="4" w:space="0" w:color="000000"/>
              <w:right w:val="single" w:sz="4" w:space="0" w:color="000000"/>
            </w:tcBorders>
            <w:shd w:val="clear" w:color="auto" w:fill="FFFFFF" w:themeFill="background1"/>
            <w:vAlign w:val="center"/>
          </w:tcPr>
          <w:p w14:paraId="6D2A2355" w14:textId="77777777" w:rsidR="00FE73F7" w:rsidRPr="00CD7088" w:rsidRDefault="00FE73F7" w:rsidP="00FE73F7">
            <w:pPr>
              <w:spacing w:line="259" w:lineRule="auto"/>
              <w:ind w:left="154" w:firstLine="0"/>
              <w:rPr>
                <w:sz w:val="20"/>
                <w:szCs w:val="20"/>
              </w:rPr>
            </w:pPr>
            <w:r w:rsidRPr="00CD7088">
              <w:rPr>
                <w:sz w:val="20"/>
                <w:szCs w:val="20"/>
              </w:rPr>
              <w:t>Nigel Cunningham Williams</w:t>
            </w:r>
          </w:p>
        </w:tc>
        <w:tc>
          <w:tcPr>
            <w:tcW w:w="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9A779B" w14:textId="77777777" w:rsidR="00FE73F7" w:rsidRPr="00CD7088" w:rsidRDefault="00FE73F7" w:rsidP="00FE73F7">
            <w:pPr>
              <w:spacing w:line="259" w:lineRule="auto"/>
              <w:ind w:left="154" w:firstLine="0"/>
              <w:jc w:val="center"/>
              <w:rPr>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EB3560" w14:textId="77777777" w:rsidR="00FE73F7" w:rsidRPr="00CD7088" w:rsidRDefault="00FE73F7" w:rsidP="00FE73F7">
            <w:pPr>
              <w:spacing w:line="259" w:lineRule="auto"/>
              <w:ind w:left="154" w:firstLine="0"/>
              <w:jc w:val="center"/>
              <w:rPr>
                <w:sz w:val="20"/>
                <w:szCs w:val="20"/>
              </w:rPr>
            </w:pPr>
            <w:r>
              <w:rPr>
                <w:sz w:val="20"/>
                <w:szCs w:val="20"/>
              </w:rPr>
              <w:t>X</w:t>
            </w:r>
          </w:p>
        </w:tc>
      </w:tr>
    </w:tbl>
    <w:p w14:paraId="5700E141" w14:textId="07A23138" w:rsidR="00A3142D" w:rsidRDefault="00CF1DC0">
      <w:pPr>
        <w:tabs>
          <w:tab w:val="center" w:pos="1978"/>
          <w:tab w:val="center" w:pos="4112"/>
          <w:tab w:val="center" w:pos="4832"/>
          <w:tab w:val="center" w:pos="7201"/>
        </w:tabs>
        <w:spacing w:after="65" w:line="259" w:lineRule="auto"/>
        <w:ind w:left="0" w:firstLine="0"/>
      </w:pPr>
      <w:r>
        <w:rPr>
          <w:rFonts w:ascii="Calibri" w:eastAsia="Calibri" w:hAnsi="Calibri" w:cs="Calibri"/>
          <w:sz w:val="22"/>
        </w:rPr>
        <w:tab/>
      </w:r>
      <w:r>
        <w:rPr>
          <w:sz w:val="16"/>
        </w:rPr>
        <w:t xml:space="preserve">Yes: Indicates attended the meeting </w:t>
      </w:r>
      <w:r>
        <w:rPr>
          <w:sz w:val="16"/>
        </w:rPr>
        <w:tab/>
        <w:t xml:space="preserve"> </w:t>
      </w:r>
      <w:r>
        <w:rPr>
          <w:sz w:val="16"/>
        </w:rPr>
        <w:tab/>
        <w:t xml:space="preserve"> </w:t>
      </w:r>
      <w:r>
        <w:rPr>
          <w:sz w:val="16"/>
        </w:rPr>
        <w:tab/>
        <w:t xml:space="preserve">No: Indicates did not attend the meeting </w:t>
      </w:r>
    </w:p>
    <w:p w14:paraId="57CE71F9" w14:textId="77777777" w:rsidR="00A3142D" w:rsidRDefault="00CF1DC0">
      <w:pPr>
        <w:spacing w:line="259" w:lineRule="auto"/>
        <w:ind w:left="0" w:firstLine="0"/>
      </w:pPr>
      <w:r>
        <w:lastRenderedPageBreak/>
        <w:t xml:space="preserve"> </w:t>
      </w:r>
    </w:p>
    <w:p w14:paraId="25F744DC" w14:textId="26EA19FD" w:rsidR="004F7E8C" w:rsidRDefault="004F7E8C" w:rsidP="004F7E8C">
      <w:pPr>
        <w:ind w:left="-5"/>
      </w:pPr>
      <w:r>
        <w:t xml:space="preserve">Attended Online: </w:t>
      </w:r>
      <w:r w:rsidR="00DD4500">
        <w:t>Anne Bondesen (Burke), Josette Saxton (Texans Care), Kristina, Molly Sanders (TIEMH), Nicole Weaver</w:t>
      </w:r>
    </w:p>
    <w:p w14:paraId="1A1978E0" w14:textId="77777777" w:rsidR="004F7E8C" w:rsidRDefault="004F7E8C" w:rsidP="006B2673">
      <w:pPr>
        <w:ind w:left="-5"/>
      </w:pPr>
    </w:p>
    <w:p w14:paraId="5E3EF1C1" w14:textId="25509C6C" w:rsidR="0079255A" w:rsidRDefault="00CF1DC0" w:rsidP="006B2673">
      <w:pPr>
        <w:ind w:left="-5"/>
      </w:pPr>
      <w:r>
        <w:t xml:space="preserve">Also in attendance: </w:t>
      </w:r>
      <w:r w:rsidR="006314D7">
        <w:t>Meg Wallace (family), Robin Wallace (family), Leela Rice (Texas Council), Linda Litzinger (Parent 2 Parent), Lisa H</w:t>
      </w:r>
      <w:r w:rsidR="003C2BDD">
        <w:t>a</w:t>
      </w:r>
      <w:r w:rsidR="006314D7">
        <w:t xml:space="preserve">rst (CACTX), Adrian Gasper (Disability Rights), Sara Underwood (HHSC), Lauren Gerken (HHSC), </w:t>
      </w:r>
      <w:r w:rsidR="001C4AF4">
        <w:t>Arnold Amador</w:t>
      </w:r>
      <w:r w:rsidR="00B0082A">
        <w:t xml:space="preserve"> (TIEMH)</w:t>
      </w:r>
      <w:r w:rsidR="001C4AF4">
        <w:t xml:space="preserve">, </w:t>
      </w:r>
      <w:r w:rsidR="00A80A96">
        <w:t>Jam</w:t>
      </w:r>
      <w:r w:rsidR="001C4AF4">
        <w:t>eson Cardenas</w:t>
      </w:r>
      <w:r w:rsidR="00B0082A">
        <w:t xml:space="preserve"> (TIEMH)</w:t>
      </w:r>
      <w:r w:rsidR="001C4AF4">
        <w:t>, Glenn Dembowski</w:t>
      </w:r>
      <w:r w:rsidR="00B0082A">
        <w:t xml:space="preserve"> (TIEMH)</w:t>
      </w:r>
      <w:r w:rsidR="00FF6578">
        <w:t xml:space="preserve">, </w:t>
      </w:r>
      <w:r w:rsidR="001C4AF4">
        <w:t>Kaleigh Emerson</w:t>
      </w:r>
      <w:r w:rsidR="00B0082A">
        <w:t xml:space="preserve"> (TIEMH)</w:t>
      </w:r>
      <w:r w:rsidR="001C4AF4">
        <w:t xml:space="preserve">, </w:t>
      </w:r>
      <w:r w:rsidR="004F7E8C">
        <w:t xml:space="preserve">Andrés </w:t>
      </w:r>
      <w:r w:rsidR="00EA44C2">
        <w:t>Guariguata</w:t>
      </w:r>
      <w:r w:rsidR="00B0082A">
        <w:t xml:space="preserve"> (TIEMH)</w:t>
      </w:r>
      <w:r w:rsidR="00EA44C2">
        <w:t>,</w:t>
      </w:r>
      <w:r w:rsidR="00A322F2">
        <w:t xml:space="preserve"> Holly Gursslin</w:t>
      </w:r>
      <w:r w:rsidR="00B0082A">
        <w:t xml:space="preserve"> (TIEMH)</w:t>
      </w:r>
      <w:r w:rsidR="00A322F2">
        <w:t>, Zatara Lumen</w:t>
      </w:r>
      <w:r w:rsidR="00B0082A">
        <w:t xml:space="preserve"> (TIEMH)</w:t>
      </w:r>
      <w:r w:rsidR="00A322F2">
        <w:t xml:space="preserve">, </w:t>
      </w:r>
      <w:r w:rsidR="00CB0F28">
        <w:t>Alissa Sughrue</w:t>
      </w:r>
      <w:r w:rsidR="006314D7">
        <w:t xml:space="preserve"> (NAMI), Monica Lucas (WCY), Christa Coker (DFPS), Kaitlyn Wallace (MMHPI), Monica Thyssen (MMPHI), Laura Kender (MHMR of Tarrant County)</w:t>
      </w:r>
      <w:r w:rsidR="003C2BDD">
        <w:t>, Nataly</w:t>
      </w:r>
      <w:r w:rsidR="006314D7">
        <w:t xml:space="preserve"> Sauceda (United Way of Texas), Maya Fehler (TIEMH)</w:t>
      </w:r>
      <w:r w:rsidR="003C2BDD">
        <w:t>, Sonja Burns</w:t>
      </w:r>
      <w:r w:rsidR="006314D7">
        <w:t xml:space="preserve"> </w:t>
      </w:r>
      <w:r w:rsidR="003C2BDD">
        <w:t>(advocate), Nidia Heston (Via Hope)</w:t>
      </w:r>
    </w:p>
    <w:p w14:paraId="2FCD64C9" w14:textId="77777777" w:rsidR="00AD06C7" w:rsidRDefault="00AD06C7" w:rsidP="006B2673">
      <w:pPr>
        <w:ind w:left="-5"/>
      </w:pPr>
    </w:p>
    <w:p w14:paraId="0E0D0AB4" w14:textId="7E4696CB" w:rsidR="00A3142D" w:rsidRDefault="00CF1DC0">
      <w:pPr>
        <w:pStyle w:val="Heading1"/>
        <w:ind w:left="-5"/>
      </w:pPr>
      <w:r>
        <w:t xml:space="preserve">Agenda Item 2: Family/Youth Experience </w:t>
      </w:r>
      <w:r w:rsidR="00B0082A">
        <w:t>(Meg Wallace)</w:t>
      </w:r>
      <w:r>
        <w:t xml:space="preserve"> </w:t>
      </w:r>
    </w:p>
    <w:p w14:paraId="7513D291" w14:textId="77777777" w:rsidR="00211B2C" w:rsidRPr="00211B2C" w:rsidRDefault="00211B2C" w:rsidP="00211B2C"/>
    <w:p w14:paraId="4DECFF4C" w14:textId="163A02AB" w:rsidR="00C405DE" w:rsidRDefault="00BB46C5" w:rsidP="00683BB4">
      <w:pPr>
        <w:pStyle w:val="Heading1"/>
        <w:ind w:left="0" w:firstLine="0"/>
        <w:rPr>
          <w:b w:val="0"/>
        </w:rPr>
      </w:pPr>
      <w:r>
        <w:rPr>
          <w:b w:val="0"/>
        </w:rPr>
        <w:t>Meg Wallace shared her experience as a mother of two daughters</w:t>
      </w:r>
      <w:r w:rsidR="00211B2C">
        <w:rPr>
          <w:b w:val="0"/>
        </w:rPr>
        <w:t>, now young adults.</w:t>
      </w:r>
      <w:r w:rsidR="00CE5BB7">
        <w:rPr>
          <w:b w:val="0"/>
        </w:rPr>
        <w:t xml:space="preserve"> </w:t>
      </w:r>
    </w:p>
    <w:p w14:paraId="7F94E27C" w14:textId="4E4EF372" w:rsidR="00470657" w:rsidRDefault="00C405DE" w:rsidP="00683BB4">
      <w:pPr>
        <w:pStyle w:val="Heading1"/>
        <w:ind w:left="0" w:firstLine="0"/>
        <w:rPr>
          <w:b w:val="0"/>
        </w:rPr>
      </w:pPr>
      <w:r>
        <w:rPr>
          <w:b w:val="0"/>
        </w:rPr>
        <w:t>M</w:t>
      </w:r>
      <w:r w:rsidR="00211B2C">
        <w:rPr>
          <w:b w:val="0"/>
        </w:rPr>
        <w:t xml:space="preserve">s. Wallace’s </w:t>
      </w:r>
      <w:r w:rsidR="00D60DB1">
        <w:rPr>
          <w:b w:val="0"/>
        </w:rPr>
        <w:t xml:space="preserve">oldest </w:t>
      </w:r>
      <w:r w:rsidR="00211B2C">
        <w:rPr>
          <w:b w:val="0"/>
        </w:rPr>
        <w:t>daughter</w:t>
      </w:r>
      <w:r w:rsidR="00BB46C5">
        <w:rPr>
          <w:b w:val="0"/>
        </w:rPr>
        <w:t xml:space="preserve"> first showed s</w:t>
      </w:r>
      <w:r w:rsidR="00211B2C">
        <w:rPr>
          <w:b w:val="0"/>
        </w:rPr>
        <w:t>igns</w:t>
      </w:r>
      <w:r w:rsidR="00CE5BB7">
        <w:rPr>
          <w:b w:val="0"/>
        </w:rPr>
        <w:t xml:space="preserve"> of mental health </w:t>
      </w:r>
      <w:r w:rsidR="00211B2C">
        <w:rPr>
          <w:b w:val="0"/>
        </w:rPr>
        <w:t>difficultie</w:t>
      </w:r>
      <w:r w:rsidR="00CE5BB7">
        <w:rPr>
          <w:b w:val="0"/>
        </w:rPr>
        <w:t>s</w:t>
      </w:r>
      <w:r w:rsidR="00BB46C5">
        <w:rPr>
          <w:b w:val="0"/>
        </w:rPr>
        <w:t xml:space="preserve"> in 8</w:t>
      </w:r>
      <w:r w:rsidR="00BB46C5" w:rsidRPr="00BB46C5">
        <w:rPr>
          <w:b w:val="0"/>
          <w:vertAlign w:val="superscript"/>
        </w:rPr>
        <w:t>th</w:t>
      </w:r>
      <w:r w:rsidR="00BB46C5">
        <w:rPr>
          <w:b w:val="0"/>
        </w:rPr>
        <w:t xml:space="preserve"> grade</w:t>
      </w:r>
      <w:r>
        <w:rPr>
          <w:b w:val="0"/>
        </w:rPr>
        <w:t xml:space="preserve">. </w:t>
      </w:r>
      <w:r w:rsidR="00AC4186">
        <w:rPr>
          <w:b w:val="0"/>
        </w:rPr>
        <w:t>She</w:t>
      </w:r>
      <w:r w:rsidR="001722EE">
        <w:rPr>
          <w:b w:val="0"/>
        </w:rPr>
        <w:t xml:space="preserve"> was diagnosed with schizophrenia </w:t>
      </w:r>
      <w:r w:rsidR="00CE5BB7">
        <w:rPr>
          <w:b w:val="0"/>
        </w:rPr>
        <w:t>and bi</w:t>
      </w:r>
      <w:r w:rsidR="001722EE">
        <w:rPr>
          <w:b w:val="0"/>
        </w:rPr>
        <w:t>polar</w:t>
      </w:r>
      <w:r w:rsidR="00CE5BB7">
        <w:rPr>
          <w:b w:val="0"/>
        </w:rPr>
        <w:t xml:space="preserve"> disorder</w:t>
      </w:r>
      <w:r w:rsidR="001722EE">
        <w:rPr>
          <w:b w:val="0"/>
        </w:rPr>
        <w:t xml:space="preserve">. </w:t>
      </w:r>
      <w:r w:rsidR="00211B2C">
        <w:rPr>
          <w:b w:val="0"/>
        </w:rPr>
        <w:t>H</w:t>
      </w:r>
      <w:r w:rsidR="006F2C03">
        <w:rPr>
          <w:b w:val="0"/>
        </w:rPr>
        <w:t>er parents</w:t>
      </w:r>
      <w:r w:rsidR="0094544D">
        <w:rPr>
          <w:b w:val="0"/>
        </w:rPr>
        <w:t xml:space="preserve"> were going through a </w:t>
      </w:r>
      <w:r w:rsidR="00211B2C">
        <w:rPr>
          <w:b w:val="0"/>
        </w:rPr>
        <w:t>difficult</w:t>
      </w:r>
      <w:r w:rsidR="0094544D">
        <w:rPr>
          <w:b w:val="0"/>
        </w:rPr>
        <w:t xml:space="preserve"> divorce, and there was a lot of conflict and tension at home. </w:t>
      </w:r>
      <w:r w:rsidR="007E2D1B">
        <w:rPr>
          <w:b w:val="0"/>
        </w:rPr>
        <w:t>The</w:t>
      </w:r>
      <w:r w:rsidR="00211B2C">
        <w:rPr>
          <w:b w:val="0"/>
        </w:rPr>
        <w:t xml:space="preserve"> famil</w:t>
      </w:r>
      <w:r w:rsidR="007E2D1B">
        <w:rPr>
          <w:b w:val="0"/>
        </w:rPr>
        <w:t>y had a lot of support from their</w:t>
      </w:r>
      <w:r w:rsidR="0094544D">
        <w:rPr>
          <w:b w:val="0"/>
        </w:rPr>
        <w:t xml:space="preserve"> church, neighbors, and c</w:t>
      </w:r>
      <w:r w:rsidR="00211B2C">
        <w:rPr>
          <w:b w:val="0"/>
        </w:rPr>
        <w:t>ommunity</w:t>
      </w:r>
      <w:r w:rsidR="0094544D">
        <w:rPr>
          <w:b w:val="0"/>
        </w:rPr>
        <w:t xml:space="preserve"> services. Duri</w:t>
      </w:r>
      <w:r w:rsidR="00853095">
        <w:rPr>
          <w:b w:val="0"/>
        </w:rPr>
        <w:t xml:space="preserve">ng that time, </w:t>
      </w:r>
      <w:r w:rsidR="00211B2C">
        <w:rPr>
          <w:b w:val="0"/>
        </w:rPr>
        <w:t>her daughter</w:t>
      </w:r>
      <w:r w:rsidR="00853095">
        <w:rPr>
          <w:b w:val="0"/>
        </w:rPr>
        <w:t xml:space="preserve"> had an excellent psychologist a</w:t>
      </w:r>
      <w:r w:rsidR="006F2C03">
        <w:rPr>
          <w:b w:val="0"/>
        </w:rPr>
        <w:t>nd therapist through her school;</w:t>
      </w:r>
      <w:r w:rsidR="00853095">
        <w:rPr>
          <w:b w:val="0"/>
        </w:rPr>
        <w:t xml:space="preserve"> she </w:t>
      </w:r>
      <w:r w:rsidR="00211B2C">
        <w:rPr>
          <w:b w:val="0"/>
        </w:rPr>
        <w:t>received</w:t>
      </w:r>
      <w:r w:rsidR="00853095">
        <w:rPr>
          <w:b w:val="0"/>
        </w:rPr>
        <w:t xml:space="preserve"> a year in psychiatric homebound instruction, and received funding from an individual</w:t>
      </w:r>
      <w:r w:rsidR="00211B2C">
        <w:rPr>
          <w:b w:val="0"/>
        </w:rPr>
        <w:t>ized</w:t>
      </w:r>
      <w:r w:rsidR="00853095">
        <w:rPr>
          <w:b w:val="0"/>
        </w:rPr>
        <w:t xml:space="preserve"> care grant that </w:t>
      </w:r>
      <w:r w:rsidR="00211B2C">
        <w:rPr>
          <w:b w:val="0"/>
        </w:rPr>
        <w:t>funded</w:t>
      </w:r>
      <w:r w:rsidR="00853095">
        <w:rPr>
          <w:b w:val="0"/>
        </w:rPr>
        <w:t xml:space="preserve"> one school year of residential treatment. After that</w:t>
      </w:r>
      <w:r w:rsidR="00211B2C">
        <w:rPr>
          <w:b w:val="0"/>
        </w:rPr>
        <w:t>,</w:t>
      </w:r>
      <w:r w:rsidR="00853095">
        <w:rPr>
          <w:b w:val="0"/>
        </w:rPr>
        <w:t xml:space="preserve"> she </w:t>
      </w:r>
      <w:r w:rsidR="00211B2C">
        <w:rPr>
          <w:b w:val="0"/>
        </w:rPr>
        <w:t xml:space="preserve">returned </w:t>
      </w:r>
      <w:r w:rsidR="00853095">
        <w:rPr>
          <w:b w:val="0"/>
        </w:rPr>
        <w:t xml:space="preserve">home </w:t>
      </w:r>
      <w:r w:rsidR="00211B2C">
        <w:rPr>
          <w:b w:val="0"/>
        </w:rPr>
        <w:t>to complete</w:t>
      </w:r>
      <w:r w:rsidR="00853095">
        <w:rPr>
          <w:b w:val="0"/>
        </w:rPr>
        <w:t xml:space="preserve"> a year in therapeutic day school</w:t>
      </w:r>
      <w:r w:rsidR="00211B2C">
        <w:rPr>
          <w:b w:val="0"/>
        </w:rPr>
        <w:t xml:space="preserve">, leaving just before </w:t>
      </w:r>
      <w:r w:rsidR="006F2C03">
        <w:rPr>
          <w:b w:val="0"/>
        </w:rPr>
        <w:t>graduation. She earned</w:t>
      </w:r>
      <w:r w:rsidR="00853095">
        <w:rPr>
          <w:b w:val="0"/>
        </w:rPr>
        <w:t xml:space="preserve"> her GED later. </w:t>
      </w:r>
    </w:p>
    <w:p w14:paraId="0873DE00" w14:textId="1F5AA3AB" w:rsidR="007E2D1B" w:rsidRDefault="007E2D1B" w:rsidP="007E2D1B"/>
    <w:p w14:paraId="73459635" w14:textId="34AC45A4" w:rsidR="007E2D1B" w:rsidRDefault="00622EB2" w:rsidP="007E2D1B">
      <w:r>
        <w:t xml:space="preserve">Ms. Wallace </w:t>
      </w:r>
      <w:r w:rsidR="00C76147">
        <w:t>stated that school support staff were overwhelmed and unable to provide personal</w:t>
      </w:r>
      <w:r w:rsidR="00D7585F">
        <w:t>ized</w:t>
      </w:r>
      <w:r w:rsidR="00C76147">
        <w:t xml:space="preserve"> services to her daughter. Her daughter also had a dating violence </w:t>
      </w:r>
      <w:r w:rsidR="00BD13D2">
        <w:t>situa</w:t>
      </w:r>
      <w:r w:rsidR="00211B2C">
        <w:t>tion in which the police response exacerbated her distress</w:t>
      </w:r>
      <w:r w:rsidR="00C76147">
        <w:t xml:space="preserve">. </w:t>
      </w:r>
      <w:r w:rsidR="00211B2C">
        <w:t>Ms. Wallace’s daughter</w:t>
      </w:r>
      <w:r w:rsidR="00BD13D2">
        <w:t xml:space="preserve"> </w:t>
      </w:r>
      <w:r w:rsidR="00D7585F">
        <w:t xml:space="preserve">also </w:t>
      </w:r>
      <w:r w:rsidR="00D60DB1">
        <w:t xml:space="preserve">struggled with the transition from child to adult services, including issues with SSI that were challenging to resolve. But she eventually </w:t>
      </w:r>
      <w:r w:rsidR="00505298">
        <w:t>connected with the Emerge program, a wraparound</w:t>
      </w:r>
      <w:r w:rsidR="00D7585F">
        <w:t>,</w:t>
      </w:r>
      <w:r w:rsidR="00505298">
        <w:t xml:space="preserve"> community-based service</w:t>
      </w:r>
      <w:r w:rsidR="00D60DB1">
        <w:t xml:space="preserve"> program</w:t>
      </w:r>
      <w:r w:rsidR="00505298">
        <w:t xml:space="preserve"> </w:t>
      </w:r>
      <w:r w:rsidR="00D60DB1">
        <w:t>that helped her find stable housing and explore job opportunities. S</w:t>
      </w:r>
      <w:r w:rsidR="00505298">
        <w:t>he was one of the first clients of this program</w:t>
      </w:r>
      <w:r w:rsidR="00D60DB1">
        <w:t xml:space="preserve">, which </w:t>
      </w:r>
      <w:r w:rsidR="00505298">
        <w:t xml:space="preserve">supports people up to the age of twenty-five. </w:t>
      </w:r>
    </w:p>
    <w:p w14:paraId="4881FE49" w14:textId="7D0DC5A7" w:rsidR="009C6467" w:rsidRDefault="009C6467" w:rsidP="007E2D1B"/>
    <w:p w14:paraId="23FA71A4" w14:textId="1E9DC4FD" w:rsidR="00FC7A0D" w:rsidRDefault="00D60DB1" w:rsidP="00FE73F7">
      <w:r>
        <w:t xml:space="preserve">When Ms. Wallace asked her daughter what she wanted to share with the group, she </w:t>
      </w:r>
      <w:r w:rsidR="00D7585F">
        <w:t>reflected</w:t>
      </w:r>
      <w:r w:rsidR="009C6467">
        <w:t xml:space="preserve"> that she needs people to talk to her like she’s an adult. She</w:t>
      </w:r>
      <w:r>
        <w:t xml:space="preserve"> stated she</w:t>
      </w:r>
      <w:r w:rsidR="009C6467">
        <w:t xml:space="preserve"> wants to be treated with respect, and when she is treated with resp</w:t>
      </w:r>
      <w:r w:rsidR="001E0035">
        <w:t>ect, she generally responds well</w:t>
      </w:r>
      <w:r w:rsidR="009C6467">
        <w:t xml:space="preserve"> to the support. </w:t>
      </w:r>
      <w:r w:rsidR="00211B2C">
        <w:t>Partly as a res</w:t>
      </w:r>
      <w:r>
        <w:t>ult of her family’s experiences, Ms. Wallace has</w:t>
      </w:r>
      <w:r w:rsidR="00211B2C">
        <w:t xml:space="preserve"> launched a non-profit in Waco, TX called the Amberly Collaborative, </w:t>
      </w:r>
      <w:r>
        <w:t xml:space="preserve">with the goal of strengthening natural supports in communities. </w:t>
      </w:r>
      <w:r w:rsidR="00211B2C">
        <w:t xml:space="preserve">The non-profit is currently reaching out to faith </w:t>
      </w:r>
      <w:r>
        <w:t>organization</w:t>
      </w:r>
      <w:r w:rsidR="00211B2C">
        <w:t>s to see how they connect with people in their congregations who have been affected by mental health</w:t>
      </w:r>
      <w:r>
        <w:t xml:space="preserve"> challenges</w:t>
      </w:r>
      <w:r w:rsidR="00211B2C">
        <w:t xml:space="preserve"> and are exploring how they can support</w:t>
      </w:r>
      <w:r>
        <w:t xml:space="preserve"> these linkages</w:t>
      </w:r>
      <w:r w:rsidR="00211B2C">
        <w:t xml:space="preserve">. </w:t>
      </w:r>
      <w:r>
        <w:t>Ms. Wallace shared that t</w:t>
      </w:r>
      <w:r w:rsidR="00211B2C">
        <w:t xml:space="preserve">he main thing she learned from </w:t>
      </w:r>
      <w:r>
        <w:t>her experiences</w:t>
      </w:r>
      <w:r w:rsidR="00211B2C">
        <w:t xml:space="preserve"> is that good, solid professional services are worth their weight in gold. She further </w:t>
      </w:r>
      <w:r w:rsidR="00211B2C">
        <w:lastRenderedPageBreak/>
        <w:t>stated that these services can be limited in scope and hard to access, th</w:t>
      </w:r>
      <w:r>
        <w:t xml:space="preserve">erefore, </w:t>
      </w:r>
      <w:r w:rsidR="00211B2C">
        <w:t xml:space="preserve">family and community </w:t>
      </w:r>
      <w:r>
        <w:t xml:space="preserve">support </w:t>
      </w:r>
      <w:r w:rsidR="00211B2C">
        <w:t xml:space="preserve">is </w:t>
      </w:r>
      <w:r>
        <w:t>critical</w:t>
      </w:r>
      <w:r w:rsidR="00211B2C">
        <w:t>.</w:t>
      </w:r>
    </w:p>
    <w:p w14:paraId="59E67805" w14:textId="77777777" w:rsidR="00FC7A0D" w:rsidRPr="00FC7A0D" w:rsidRDefault="00FC7A0D" w:rsidP="00FC7A0D"/>
    <w:p w14:paraId="0DC1B6AC" w14:textId="77777777" w:rsidR="00A3142D" w:rsidRDefault="00CF1DC0">
      <w:pPr>
        <w:pStyle w:val="Heading1"/>
        <w:ind w:left="-5"/>
      </w:pPr>
      <w:r>
        <w:t xml:space="preserve">Agenda Item 3: Children and Youth Behavioral Health Subcommittee (CYBHS) Business </w:t>
      </w:r>
    </w:p>
    <w:p w14:paraId="26C8A428" w14:textId="77777777" w:rsidR="00D7585F" w:rsidRDefault="00D7585F" w:rsidP="00814BA7"/>
    <w:p w14:paraId="0E394910" w14:textId="782461CB" w:rsidR="00687DDD" w:rsidRDefault="00493D07" w:rsidP="00814BA7">
      <w:r>
        <w:t>Barbara Granger stated that q</w:t>
      </w:r>
      <w:r w:rsidR="00687DDD">
        <w:t xml:space="preserve">uorum was not </w:t>
      </w:r>
      <w:r>
        <w:t>reached in today’s meeting, so there will only be a discussion about business items, but there will be no vote</w:t>
      </w:r>
      <w:r w:rsidR="006F2C03">
        <w:t>s</w:t>
      </w:r>
      <w:r>
        <w:t xml:space="preserve">. </w:t>
      </w:r>
      <w:r w:rsidR="00687DDD">
        <w:t xml:space="preserve"> </w:t>
      </w:r>
    </w:p>
    <w:p w14:paraId="30F262FF" w14:textId="77777777" w:rsidR="00687DDD" w:rsidRDefault="00687DDD" w:rsidP="00814BA7"/>
    <w:p w14:paraId="00AF7FB6" w14:textId="48F1DBBF" w:rsidR="00814BA7" w:rsidRDefault="00493D07" w:rsidP="00814BA7">
      <w:r>
        <w:t>The m</w:t>
      </w:r>
      <w:r w:rsidR="00A901D5">
        <w:t xml:space="preserve">inutes from the </w:t>
      </w:r>
      <w:r w:rsidR="008A5F55">
        <w:t>April 9</w:t>
      </w:r>
      <w:r w:rsidR="001B384B">
        <w:t>, 201</w:t>
      </w:r>
      <w:r w:rsidR="008A5F55">
        <w:t>9</w:t>
      </w:r>
      <w:r w:rsidR="00A901D5">
        <w:t xml:space="preserve"> me</w:t>
      </w:r>
      <w:r w:rsidR="00897ACA">
        <w:t>eting were prese</w:t>
      </w:r>
      <w:r>
        <w:t>nted for review and any modifications</w:t>
      </w:r>
      <w:r w:rsidR="00D51548">
        <w:t>. No suggestions were made; the minutes</w:t>
      </w:r>
      <w:r>
        <w:t xml:space="preserve"> will be voted on </w:t>
      </w:r>
      <w:r w:rsidR="00EC57EE">
        <w:t xml:space="preserve">at the next meeting. </w:t>
      </w:r>
    </w:p>
    <w:p w14:paraId="57A6DE84" w14:textId="1593ECC2" w:rsidR="003D4375" w:rsidRDefault="003D4375" w:rsidP="00814BA7"/>
    <w:p w14:paraId="66EE9B93" w14:textId="037E7F28" w:rsidR="003D4375" w:rsidRDefault="003D4375" w:rsidP="00814BA7">
      <w:r>
        <w:t>Barbara announce</w:t>
      </w:r>
      <w:r w:rsidR="007C6B47">
        <w:t xml:space="preserve">d that </w:t>
      </w:r>
      <w:r w:rsidR="006F2C03">
        <w:t>Lori</w:t>
      </w:r>
      <w:r w:rsidR="00EC57EE">
        <w:t xml:space="preserve"> Robinson</w:t>
      </w:r>
      <w:r>
        <w:t xml:space="preserve"> </w:t>
      </w:r>
      <w:r w:rsidR="00EC57EE">
        <w:t xml:space="preserve">has </w:t>
      </w:r>
      <w:r w:rsidR="006F2C03">
        <w:t xml:space="preserve">moved positions within </w:t>
      </w:r>
      <w:r w:rsidR="005E199D">
        <w:t>the Texas Juvenile Justice Department (</w:t>
      </w:r>
      <w:r w:rsidR="006F2C03">
        <w:t>TJJD</w:t>
      </w:r>
      <w:r w:rsidR="005E199D">
        <w:t>)</w:t>
      </w:r>
      <w:r w:rsidR="00EC57EE">
        <w:t xml:space="preserve"> and has stepped down</w:t>
      </w:r>
      <w:r w:rsidR="00D51548">
        <w:t xml:space="preserve"> from her role as a CYBHS member and </w:t>
      </w:r>
      <w:r w:rsidR="001A03F5">
        <w:t>co-chair</w:t>
      </w:r>
      <w:r w:rsidR="00D51548">
        <w:t xml:space="preserve"> elect</w:t>
      </w:r>
      <w:r>
        <w:t xml:space="preserve">. </w:t>
      </w:r>
      <w:r w:rsidR="00D51548">
        <w:t xml:space="preserve">A nominations workgroup will identify co-chair nominees to be considered in an election. </w:t>
      </w:r>
      <w:r w:rsidR="001A03F5">
        <w:t xml:space="preserve">Barbara asked </w:t>
      </w:r>
      <w:r>
        <w:t xml:space="preserve">members and attendees to think of </w:t>
      </w:r>
      <w:r w:rsidR="00D51548">
        <w:t>n</w:t>
      </w:r>
      <w:r>
        <w:t>ominee</w:t>
      </w:r>
      <w:r w:rsidR="00D51548">
        <w:t>s</w:t>
      </w:r>
      <w:r>
        <w:t xml:space="preserve"> </w:t>
      </w:r>
      <w:r w:rsidR="001A03F5">
        <w:t xml:space="preserve">to submit for consideration as co-chair for the next meeting. </w:t>
      </w:r>
      <w:r>
        <w:t xml:space="preserve"> </w:t>
      </w:r>
    </w:p>
    <w:p w14:paraId="21667085" w14:textId="077711D1" w:rsidR="00924D99" w:rsidRDefault="00924D99" w:rsidP="00814BA7"/>
    <w:p w14:paraId="7DF336E5" w14:textId="3F62B06D" w:rsidR="00924D99" w:rsidRDefault="00924D99" w:rsidP="00814BA7">
      <w:r>
        <w:t>Barbara read</w:t>
      </w:r>
      <w:r w:rsidR="00F46AE9">
        <w:t xml:space="preserve"> a letter of </w:t>
      </w:r>
      <w:r>
        <w:t>resignation from Mitch Cochran, one of the youth</w:t>
      </w:r>
      <w:r w:rsidR="00FE73F7">
        <w:t xml:space="preserve"> </w:t>
      </w:r>
      <w:r>
        <w:t xml:space="preserve">representatives. He has submitted </w:t>
      </w:r>
      <w:r w:rsidR="001A03F5">
        <w:t>his</w:t>
      </w:r>
      <w:r>
        <w:t xml:space="preserve"> resignation due to health concerns. </w:t>
      </w:r>
    </w:p>
    <w:p w14:paraId="7D3ED238" w14:textId="3745E405" w:rsidR="00FF7A80" w:rsidRDefault="00FF7A80" w:rsidP="00814BA7"/>
    <w:p w14:paraId="1CB5D32B" w14:textId="60AEC53F" w:rsidR="008C28FC" w:rsidRDefault="001A03F5" w:rsidP="00814BA7">
      <w:r>
        <w:t xml:space="preserve">Molly Lopez referred members to the Member Roster in the packet and provided an overview of the membership requirements outlined in the bylaws of CYBHS. </w:t>
      </w:r>
      <w:r w:rsidR="008C28FC">
        <w:t>The bylaws currently s</w:t>
      </w:r>
      <w:r w:rsidR="00D51548">
        <w:t>tate that members serve a three-</w:t>
      </w:r>
      <w:r w:rsidR="008C28FC">
        <w:t>year term, with an opportunity for renewal for an additional term. The subcommittee has just hit its three year mark, and the bylaws do</w:t>
      </w:r>
      <w:r w:rsidR="00C843BB">
        <w:t xml:space="preserve"> not indicate</w:t>
      </w:r>
      <w:r w:rsidR="008C28FC">
        <w:t xml:space="preserve"> how the decision is made if there is an</w:t>
      </w:r>
      <w:r w:rsidR="00D51548">
        <w:t xml:space="preserve"> opportunity for a second three-</w:t>
      </w:r>
      <w:r w:rsidR="008C28FC">
        <w:t xml:space="preserve">year term. </w:t>
      </w:r>
    </w:p>
    <w:p w14:paraId="3DCD7416" w14:textId="77777777" w:rsidR="008C28FC" w:rsidRDefault="008C28FC" w:rsidP="00814BA7"/>
    <w:p w14:paraId="0F495349" w14:textId="3FA380C1" w:rsidR="00FF7A80" w:rsidRDefault="00591FFE" w:rsidP="00814BA7">
      <w:r>
        <w:t>Since quorum hasn’t be</w:t>
      </w:r>
      <w:r w:rsidR="00C843BB">
        <w:t xml:space="preserve">en met, Molly suggested that </w:t>
      </w:r>
      <w:r>
        <w:t>email</w:t>
      </w:r>
      <w:r w:rsidR="00C843BB">
        <w:t xml:space="preserve">s could </w:t>
      </w:r>
      <w:r>
        <w:t>be sent out</w:t>
      </w:r>
      <w:r w:rsidR="00B25D31">
        <w:t xml:space="preserve"> to the members </w:t>
      </w:r>
      <w:r w:rsidR="00C843BB">
        <w:t>asking</w:t>
      </w:r>
      <w:r>
        <w:t xml:space="preserve"> active members to choose if they’re willing to serve another term</w:t>
      </w:r>
      <w:r w:rsidR="00D51548">
        <w:t xml:space="preserve"> and</w:t>
      </w:r>
      <w:r>
        <w:t xml:space="preserve"> notify inactive members that their term</w:t>
      </w:r>
      <w:r w:rsidR="00D51548">
        <w:t xml:space="preserve"> has</w:t>
      </w:r>
      <w:r>
        <w:t xml:space="preserve"> ended</w:t>
      </w:r>
      <w:r w:rsidR="00D51548">
        <w:t xml:space="preserve">. Vacant positions would be filled through an election following identification by the nominations workgroup. </w:t>
      </w:r>
      <w:r w:rsidR="00290754">
        <w:t xml:space="preserve"> </w:t>
      </w:r>
    </w:p>
    <w:p w14:paraId="6175BC9F" w14:textId="77777777" w:rsidR="00BE2D06" w:rsidRDefault="00BE2D06" w:rsidP="00814BA7"/>
    <w:p w14:paraId="2D95B476" w14:textId="3D065358" w:rsidR="005311C6" w:rsidRPr="00814BA7" w:rsidRDefault="00290754" w:rsidP="005311C6">
      <w:pPr>
        <w:ind w:left="0" w:firstLine="0"/>
      </w:pPr>
      <w:r>
        <w:t>Molly presented an</w:t>
      </w:r>
      <w:r w:rsidR="005311C6">
        <w:t xml:space="preserve"> update about </w:t>
      </w:r>
      <w:r w:rsidR="00D51548">
        <w:t>the policy</w:t>
      </w:r>
      <w:r>
        <w:t xml:space="preserve"> </w:t>
      </w:r>
      <w:r w:rsidR="005311C6">
        <w:t xml:space="preserve">recommendations that were </w:t>
      </w:r>
      <w:r w:rsidR="00D51548">
        <w:t>vot</w:t>
      </w:r>
      <w:r w:rsidR="005311C6">
        <w:t xml:space="preserve">ed </w:t>
      </w:r>
      <w:r w:rsidR="00D51548">
        <w:t xml:space="preserve">to move forward </w:t>
      </w:r>
      <w:r w:rsidR="005311C6">
        <w:t xml:space="preserve">at the last meeting. </w:t>
      </w:r>
      <w:r>
        <w:t>These recommendations</w:t>
      </w:r>
      <w:r w:rsidR="0018058E">
        <w:t xml:space="preserve"> have been shared with the policy subcommittee of the </w:t>
      </w:r>
      <w:r w:rsidR="00D51548">
        <w:t>Behavioral Health Advisory Committee (</w:t>
      </w:r>
      <w:r w:rsidR="0018058E">
        <w:t>BHAC</w:t>
      </w:r>
      <w:r w:rsidR="00D51548">
        <w:t>)</w:t>
      </w:r>
      <w:r w:rsidR="0018058E">
        <w:t xml:space="preserve">, and they will be considered at a meeting later this month. </w:t>
      </w:r>
    </w:p>
    <w:p w14:paraId="67C30BE2" w14:textId="77777777" w:rsidR="00814BA7" w:rsidRDefault="00814BA7" w:rsidP="00683BB4">
      <w:pPr>
        <w:pStyle w:val="Heading1"/>
        <w:ind w:left="0" w:firstLine="0"/>
      </w:pPr>
    </w:p>
    <w:p w14:paraId="10466B41" w14:textId="716EBCB7" w:rsidR="00687DDD" w:rsidRDefault="00CF1DC0">
      <w:pPr>
        <w:pStyle w:val="Heading1"/>
        <w:ind w:left="-5"/>
      </w:pPr>
      <w:r>
        <w:t xml:space="preserve">Agenda Item 4: </w:t>
      </w:r>
      <w:r w:rsidR="00687DDD">
        <w:t>Project Linking Actions for Unmet Needs in Children’s Health (LAUNCH)</w:t>
      </w:r>
      <w:r w:rsidR="008C193C">
        <w:t xml:space="preserve"> (Holly Gursslin and Laura Kender)</w:t>
      </w:r>
    </w:p>
    <w:p w14:paraId="446E8188" w14:textId="77777777" w:rsidR="00D7585F" w:rsidRDefault="00D7585F">
      <w:pPr>
        <w:pStyle w:val="Heading1"/>
        <w:ind w:left="-5"/>
        <w:rPr>
          <w:b w:val="0"/>
        </w:rPr>
      </w:pPr>
    </w:p>
    <w:p w14:paraId="40ABC1BB" w14:textId="03934945" w:rsidR="00A3142D" w:rsidRDefault="00687DDD">
      <w:pPr>
        <w:pStyle w:val="Heading1"/>
        <w:ind w:left="-5"/>
        <w:rPr>
          <w:b w:val="0"/>
        </w:rPr>
      </w:pPr>
      <w:r>
        <w:rPr>
          <w:b w:val="0"/>
        </w:rPr>
        <w:t>Holly Gursslin</w:t>
      </w:r>
      <w:r w:rsidR="00814BA7">
        <w:t xml:space="preserve"> </w:t>
      </w:r>
      <w:r w:rsidR="0018058E">
        <w:rPr>
          <w:b w:val="0"/>
        </w:rPr>
        <w:t xml:space="preserve">and Laura Kender </w:t>
      </w:r>
      <w:r w:rsidR="00BD00AE">
        <w:rPr>
          <w:b w:val="0"/>
        </w:rPr>
        <w:t xml:space="preserve">presented updates about Project LAUNCH. </w:t>
      </w:r>
      <w:r w:rsidR="00F95963">
        <w:rPr>
          <w:b w:val="0"/>
        </w:rPr>
        <w:t xml:space="preserve">Please see presentation for reference. </w:t>
      </w:r>
      <w:r w:rsidR="0018058E">
        <w:rPr>
          <w:b w:val="0"/>
        </w:rPr>
        <w:t xml:space="preserve">They both spoke about Project LAUNCH, </w:t>
      </w:r>
      <w:r w:rsidR="00D51548">
        <w:rPr>
          <w:b w:val="0"/>
        </w:rPr>
        <w:t>the goals of the initiative</w:t>
      </w:r>
      <w:r w:rsidR="0018058E">
        <w:rPr>
          <w:b w:val="0"/>
        </w:rPr>
        <w:t xml:space="preserve">, </w:t>
      </w:r>
      <w:r w:rsidR="00D51548">
        <w:rPr>
          <w:b w:val="0"/>
        </w:rPr>
        <w:t xml:space="preserve">the accomplishments from </w:t>
      </w:r>
      <w:r w:rsidR="0018058E">
        <w:rPr>
          <w:b w:val="0"/>
        </w:rPr>
        <w:t xml:space="preserve">the last four years, </w:t>
      </w:r>
      <w:r w:rsidR="006A7DCC">
        <w:rPr>
          <w:b w:val="0"/>
        </w:rPr>
        <w:t xml:space="preserve">and </w:t>
      </w:r>
      <w:r w:rsidR="00D51548">
        <w:rPr>
          <w:b w:val="0"/>
        </w:rPr>
        <w:t>how the efforts will be sustained beyond the grant period</w:t>
      </w:r>
      <w:r w:rsidR="006A7DCC">
        <w:rPr>
          <w:b w:val="0"/>
        </w:rPr>
        <w:t xml:space="preserve">. </w:t>
      </w:r>
    </w:p>
    <w:p w14:paraId="1ADB9A57" w14:textId="24023E03" w:rsidR="006A7DCC" w:rsidRDefault="006A7DCC" w:rsidP="006A7DCC"/>
    <w:p w14:paraId="0E33A897" w14:textId="3B142033" w:rsidR="006A7DCC" w:rsidRDefault="006A7DCC" w:rsidP="006A7DCC">
      <w:r>
        <w:t xml:space="preserve">Funded by </w:t>
      </w:r>
      <w:r w:rsidR="005E199D">
        <w:t>Substance Abuse and Mental Health Services Administration (</w:t>
      </w:r>
      <w:r>
        <w:t>SAMHSA</w:t>
      </w:r>
      <w:r w:rsidR="005E199D">
        <w:t>)</w:t>
      </w:r>
      <w:r>
        <w:t>, Project LAUNCH is a n</w:t>
      </w:r>
      <w:r w:rsidR="00D51548">
        <w:t>ational initiative to support</w:t>
      </w:r>
      <w:r>
        <w:t xml:space="preserve"> the social emotional development, mental health, and wellness of all children age</w:t>
      </w:r>
      <w:r w:rsidR="005E199D">
        <w:t>s</w:t>
      </w:r>
      <w:r>
        <w:t xml:space="preserve"> 0-8. Texas LAUNCH (a collaboration of Aliviane Inc., </w:t>
      </w:r>
      <w:r w:rsidR="005E199D">
        <w:t>the Texas Institute for Excellence in Mental Health (</w:t>
      </w:r>
      <w:r>
        <w:t>TIEMH</w:t>
      </w:r>
      <w:r w:rsidR="005E199D">
        <w:t>)</w:t>
      </w:r>
      <w:r>
        <w:t xml:space="preserve">, and </w:t>
      </w:r>
      <w:r w:rsidR="005E199D">
        <w:t>the Department of State Health Services (</w:t>
      </w:r>
      <w:r>
        <w:t>DSHS</w:t>
      </w:r>
      <w:r w:rsidR="005E199D">
        <w:t>)</w:t>
      </w:r>
      <w:r w:rsidR="00D51548">
        <w:t xml:space="preserve"> </w:t>
      </w:r>
      <w:r>
        <w:t xml:space="preserve">Maternal </w:t>
      </w:r>
      <w:r w:rsidR="00D51548">
        <w:t xml:space="preserve">and </w:t>
      </w:r>
      <w:r>
        <w:t>Child Health) builds on the success of the national initiative</w:t>
      </w:r>
      <w:r w:rsidR="00B25D31">
        <w:t xml:space="preserve"> </w:t>
      </w:r>
      <w:r>
        <w:t>and previous state grant in El Paso focusing on 4 core strategies:</w:t>
      </w:r>
    </w:p>
    <w:p w14:paraId="3909B68D" w14:textId="77876982" w:rsidR="006A7DCC" w:rsidRDefault="006A7DCC" w:rsidP="006A7DCC">
      <w:pPr>
        <w:pStyle w:val="ListParagraph"/>
        <w:numPr>
          <w:ilvl w:val="0"/>
          <w:numId w:val="35"/>
        </w:numPr>
      </w:pPr>
      <w:r>
        <w:t>Increase screening and assessment in a range of child serving settings</w:t>
      </w:r>
    </w:p>
    <w:p w14:paraId="3F70AEF1" w14:textId="54EAF575" w:rsidR="006A7DCC" w:rsidRDefault="006A7DCC" w:rsidP="006A7DCC">
      <w:pPr>
        <w:pStyle w:val="ListParagraph"/>
        <w:numPr>
          <w:ilvl w:val="0"/>
          <w:numId w:val="35"/>
        </w:numPr>
      </w:pPr>
      <w:r>
        <w:t>Provide family strengthening and parent skills training</w:t>
      </w:r>
    </w:p>
    <w:p w14:paraId="12A94510" w14:textId="7FEB9AA3" w:rsidR="006A7DCC" w:rsidRDefault="006A7DCC" w:rsidP="006A7DCC">
      <w:pPr>
        <w:pStyle w:val="ListParagraph"/>
        <w:numPr>
          <w:ilvl w:val="0"/>
          <w:numId w:val="35"/>
        </w:numPr>
      </w:pPr>
      <w:r>
        <w:t>Implement early childhood mental health consultation</w:t>
      </w:r>
    </w:p>
    <w:p w14:paraId="0511C97E" w14:textId="14257A1B" w:rsidR="006A7DCC" w:rsidRPr="006A7DCC" w:rsidRDefault="006A7DCC" w:rsidP="006A7DCC">
      <w:pPr>
        <w:pStyle w:val="ListParagraph"/>
        <w:numPr>
          <w:ilvl w:val="0"/>
          <w:numId w:val="35"/>
        </w:numPr>
      </w:pPr>
      <w:r>
        <w:t>Build early childhood competency in the workforce</w:t>
      </w:r>
    </w:p>
    <w:p w14:paraId="2078C338" w14:textId="77777777" w:rsidR="006A7DCC" w:rsidRDefault="006A7DCC" w:rsidP="000567F2"/>
    <w:p w14:paraId="27F83147" w14:textId="74A89BB1" w:rsidR="00FC7A0D" w:rsidRDefault="006A7DCC" w:rsidP="005D0F00">
      <w:r>
        <w:t xml:space="preserve">The grant period was from October of 2015 to September of 2019. </w:t>
      </w:r>
      <w:r w:rsidR="005D0F00">
        <w:t xml:space="preserve">Texas LAUNCH expanded </w:t>
      </w:r>
      <w:r w:rsidR="00D51548">
        <w:t xml:space="preserve">these strategies </w:t>
      </w:r>
      <w:r w:rsidR="005D0F00">
        <w:t xml:space="preserve">to three new </w:t>
      </w:r>
      <w:r w:rsidR="00D51548">
        <w:t>communities</w:t>
      </w:r>
      <w:r w:rsidR="005D0F00">
        <w:t xml:space="preserve">: </w:t>
      </w:r>
      <w:r w:rsidR="00D51548">
        <w:t xml:space="preserve">Bexar County, Tarrant County, and the </w:t>
      </w:r>
      <w:r w:rsidR="005D0F00">
        <w:t xml:space="preserve">Ysleta del Sur Pueblo. </w:t>
      </w:r>
    </w:p>
    <w:p w14:paraId="094DFE07" w14:textId="368A3912" w:rsidR="00612D90" w:rsidRDefault="00612D90" w:rsidP="005D0F00"/>
    <w:p w14:paraId="4CA8E498" w14:textId="1148486E" w:rsidR="00A3142D" w:rsidRDefault="00CF1DC0">
      <w:pPr>
        <w:pStyle w:val="Heading1"/>
        <w:ind w:left="-5"/>
      </w:pPr>
      <w:r>
        <w:t xml:space="preserve">Agenda Item 5: </w:t>
      </w:r>
      <w:r w:rsidR="00687DDD">
        <w:t>N</w:t>
      </w:r>
      <w:r w:rsidR="005E199D">
        <w:t xml:space="preserve">ational </w:t>
      </w:r>
      <w:r w:rsidR="00687DDD">
        <w:t>A</w:t>
      </w:r>
      <w:r w:rsidR="005E199D">
        <w:t xml:space="preserve">lliance on </w:t>
      </w:r>
      <w:r w:rsidR="00687DDD">
        <w:t>M</w:t>
      </w:r>
      <w:r w:rsidR="005E199D">
        <w:t xml:space="preserve">ental </w:t>
      </w:r>
      <w:r w:rsidR="00687DDD">
        <w:t>I</w:t>
      </w:r>
      <w:r w:rsidR="005E199D">
        <w:t>llness (NAMI)</w:t>
      </w:r>
      <w:r w:rsidR="00687DDD">
        <w:t xml:space="preserve"> Texas Policy Update</w:t>
      </w:r>
      <w:r w:rsidR="004600E2">
        <w:t xml:space="preserve"> (Alissa Sughrue)</w:t>
      </w:r>
    </w:p>
    <w:p w14:paraId="7666ADE8" w14:textId="77777777" w:rsidR="00D7585F" w:rsidRDefault="00D7585F" w:rsidP="00544366">
      <w:pPr>
        <w:ind w:left="-5"/>
      </w:pPr>
    </w:p>
    <w:p w14:paraId="065673A3" w14:textId="37F48363" w:rsidR="00110B81" w:rsidRDefault="00AA39AD" w:rsidP="00544366">
      <w:pPr>
        <w:ind w:left="-5"/>
      </w:pPr>
      <w:r>
        <w:t>Alissa Sughrue</w:t>
      </w:r>
      <w:r w:rsidR="00544366">
        <w:t xml:space="preserve"> presented a broad overview </w:t>
      </w:r>
      <w:r w:rsidR="00D7585F">
        <w:t>of mental health activities in</w:t>
      </w:r>
      <w:r w:rsidR="00544366">
        <w:t xml:space="preserve"> the 86</w:t>
      </w:r>
      <w:r w:rsidR="00544366" w:rsidRPr="00544366">
        <w:rPr>
          <w:vertAlign w:val="superscript"/>
        </w:rPr>
        <w:t>th</w:t>
      </w:r>
      <w:r w:rsidR="00544366">
        <w:t xml:space="preserve"> Legislative Session. Please refer to the presentation for reference. She spoke about NAMI Texas and gave a brief </w:t>
      </w:r>
      <w:r w:rsidR="00C843BB">
        <w:t>overview of NAMI’s history as</w:t>
      </w:r>
      <w:r w:rsidR="00544366">
        <w:t xml:space="preserve"> </w:t>
      </w:r>
      <w:r w:rsidR="00544366" w:rsidRPr="00544366">
        <w:t>a nonprofit 501(c)3 organization founded by volunteers in 1984.</w:t>
      </w:r>
      <w:r w:rsidR="00544366">
        <w:t xml:space="preserve"> They are </w:t>
      </w:r>
      <w:r w:rsidR="00D7585F">
        <w:t>one</w:t>
      </w:r>
      <w:r w:rsidR="00544366" w:rsidRPr="00544366">
        <w:t xml:space="preserve"> of the nation’s largest grassroots mental health organizations</w:t>
      </w:r>
      <w:r w:rsidR="00544366">
        <w:t xml:space="preserve"> and exist to help improve the quality of life for individuals with mental illness and their families. </w:t>
      </w:r>
    </w:p>
    <w:p w14:paraId="0F1FB08B" w14:textId="08348C75" w:rsidR="00544366" w:rsidRDefault="00544366" w:rsidP="00544366">
      <w:pPr>
        <w:ind w:left="-5"/>
      </w:pPr>
    </w:p>
    <w:p w14:paraId="5CFC00EB" w14:textId="7B30067F" w:rsidR="00BA685B" w:rsidRDefault="00544366" w:rsidP="00BA685B">
      <w:pPr>
        <w:ind w:left="-5"/>
      </w:pPr>
      <w:r>
        <w:t xml:space="preserve">The legislative session is over and the budget has been completed. </w:t>
      </w:r>
      <w:r w:rsidR="002E0585">
        <w:t xml:space="preserve">She provided an overview of bills that were passed and that were not passed in the following categories: </w:t>
      </w:r>
      <w:r w:rsidR="002E0585" w:rsidRPr="002E0585">
        <w:t>Capacity &amp; Workforce</w:t>
      </w:r>
      <w:r w:rsidR="002E0585">
        <w:t xml:space="preserve">, </w:t>
      </w:r>
      <w:r w:rsidR="002E0585" w:rsidRPr="002E0585">
        <w:t>Student Mental Health</w:t>
      </w:r>
      <w:r w:rsidR="002E0585">
        <w:t xml:space="preserve">, </w:t>
      </w:r>
      <w:r w:rsidR="002E0585" w:rsidRPr="002E0585">
        <w:t>School Climate/Juvenile Justice</w:t>
      </w:r>
      <w:r w:rsidR="002E0585">
        <w:t xml:space="preserve">, </w:t>
      </w:r>
      <w:r w:rsidR="002E0585" w:rsidRPr="002E0585">
        <w:t>Foster Care</w:t>
      </w:r>
      <w:r w:rsidR="002E0585">
        <w:t xml:space="preserve">, </w:t>
      </w:r>
      <w:r w:rsidR="002E0585" w:rsidRPr="002E0585">
        <w:t>Maternal Health</w:t>
      </w:r>
      <w:r w:rsidR="002E0585">
        <w:t xml:space="preserve">, </w:t>
      </w:r>
      <w:r w:rsidR="002E0585" w:rsidRPr="002E0585">
        <w:t>Child/Youth Insurance</w:t>
      </w:r>
      <w:r w:rsidR="002E0585">
        <w:t xml:space="preserve">, and </w:t>
      </w:r>
      <w:r w:rsidR="002E0585" w:rsidRPr="002E0585">
        <w:t>Suicide Prevention</w:t>
      </w:r>
      <w:r w:rsidR="002E0585">
        <w:t xml:space="preserve">. </w:t>
      </w:r>
      <w:r w:rsidR="00BA685B">
        <w:t>The presentation ended with time for questions and comments.</w:t>
      </w:r>
    </w:p>
    <w:p w14:paraId="6D279C0F" w14:textId="6BE400FD" w:rsidR="00A3142D" w:rsidRDefault="00A3142D">
      <w:pPr>
        <w:spacing w:line="259" w:lineRule="auto"/>
        <w:ind w:left="0" w:firstLine="0"/>
      </w:pPr>
    </w:p>
    <w:p w14:paraId="239ADEFE" w14:textId="3B2589A0" w:rsidR="00A21BB9" w:rsidRDefault="00CF1DC0">
      <w:pPr>
        <w:ind w:left="-5" w:right="198"/>
        <w:rPr>
          <w:b/>
        </w:rPr>
      </w:pPr>
      <w:r>
        <w:rPr>
          <w:b/>
        </w:rPr>
        <w:t xml:space="preserve">Agenda Item 6: </w:t>
      </w:r>
      <w:r w:rsidR="00687DDD">
        <w:rPr>
          <w:b/>
        </w:rPr>
        <w:t>Legislative Impact and Implementation</w:t>
      </w:r>
      <w:r w:rsidR="00BA685B">
        <w:rPr>
          <w:b/>
        </w:rPr>
        <w:t xml:space="preserve"> </w:t>
      </w:r>
      <w:r w:rsidR="00BA685B" w:rsidRPr="00BA685B">
        <w:rPr>
          <w:b/>
        </w:rPr>
        <w:t>(Alissa Sughrue)</w:t>
      </w:r>
    </w:p>
    <w:p w14:paraId="2A1DA4E2" w14:textId="77777777" w:rsidR="00BA685B" w:rsidRDefault="00BA685B">
      <w:pPr>
        <w:ind w:left="-5" w:right="198"/>
        <w:rPr>
          <w:b/>
        </w:rPr>
      </w:pPr>
    </w:p>
    <w:p w14:paraId="1EACB13A" w14:textId="51EAD6F8" w:rsidR="00BA685B" w:rsidRDefault="003C2BDD" w:rsidP="00BA685B">
      <w:pPr>
        <w:ind w:left="-5"/>
      </w:pPr>
      <w:r>
        <w:t xml:space="preserve">A discussion was facilitated on ways to impact implementation of the legislation that passed, as well as future legislation. The recommendation was made that interested parties maintain a focus on some of the legislation that was championed in the past </w:t>
      </w:r>
      <w:r>
        <w:lastRenderedPageBreak/>
        <w:t xml:space="preserve">session, but failed to pass. It was noted that many bills need multiple opportunities before they are successfully passed. The recommendation was made to start early with interim charges, looking for opportunities to keep potential issues in the discussion. </w:t>
      </w:r>
      <w:r w:rsidR="007739FC">
        <w:t>One suggestion was to perhaps form</w:t>
      </w:r>
      <w:r>
        <w:t xml:space="preserve"> a workgroup to continue to emphasize relevant bills. The recommendation was also made </w:t>
      </w:r>
      <w:r w:rsidR="007739FC">
        <w:t xml:space="preserve">to reach out to your local representatives and build strong relationships with legislators and their staff. Lastly, </w:t>
      </w:r>
      <w:r w:rsidR="005E199D">
        <w:t xml:space="preserve">attendees </w:t>
      </w:r>
      <w:r w:rsidR="007739FC">
        <w:t>identified ensuring that bills are filed very early in the session as important to giving them the best chance for a full consideration.</w:t>
      </w:r>
    </w:p>
    <w:p w14:paraId="76E629C2" w14:textId="77777777" w:rsidR="007739FC" w:rsidRDefault="007739FC" w:rsidP="00BA685B">
      <w:pPr>
        <w:ind w:left="-5"/>
      </w:pPr>
    </w:p>
    <w:p w14:paraId="35DE942E" w14:textId="0F8F619B" w:rsidR="007739FC" w:rsidRDefault="007739FC" w:rsidP="00BA685B">
      <w:pPr>
        <w:ind w:left="-5"/>
      </w:pPr>
      <w:r>
        <w:t xml:space="preserve">Participants also discussed strategies for influencing legislation that was passed, with agencies working on implementation plans. Many members expressed an interest in collaborating with </w:t>
      </w:r>
      <w:r w:rsidR="005E199D">
        <w:t>the Texas Education Agency (</w:t>
      </w:r>
      <w:r>
        <w:t>TEA</w:t>
      </w:r>
      <w:r w:rsidR="005E199D">
        <w:t>)</w:t>
      </w:r>
      <w:r>
        <w:t xml:space="preserve"> on school mental health legislation, trying to ensure that the work of CYBHS to strengthen collaborations, foster youth and family-driven systems, ensure cultural sensitivity, and utilize evidence-based practices was infused into the planning process. The recommendation was also made that CYBHS track the funding provided for child and adolescent mental health.</w:t>
      </w:r>
    </w:p>
    <w:p w14:paraId="07696D59" w14:textId="77777777" w:rsidR="00094442" w:rsidRDefault="00094442">
      <w:pPr>
        <w:ind w:left="-5" w:right="198"/>
        <w:rPr>
          <w:b/>
        </w:rPr>
      </w:pPr>
    </w:p>
    <w:p w14:paraId="2B921F2D" w14:textId="6C1698FD" w:rsidR="00A3142D" w:rsidRDefault="00CF1DC0">
      <w:pPr>
        <w:pStyle w:val="Heading1"/>
        <w:ind w:left="-5"/>
      </w:pPr>
      <w:r>
        <w:t xml:space="preserve">Agenda Item 7: </w:t>
      </w:r>
      <w:r w:rsidR="00687DDD">
        <w:t>Texas System of Care Strategic Finance Plan Development</w:t>
      </w:r>
    </w:p>
    <w:p w14:paraId="2A6FAE9F" w14:textId="77777777" w:rsidR="00FE73F7" w:rsidRDefault="00FE73F7" w:rsidP="00C9068F">
      <w:pPr>
        <w:ind w:left="-5" w:right="471"/>
      </w:pPr>
    </w:p>
    <w:p w14:paraId="23F4BB35" w14:textId="346F3C79" w:rsidR="00C9068F" w:rsidRDefault="00C9068F" w:rsidP="00C9068F">
      <w:pPr>
        <w:ind w:left="-5" w:right="471"/>
      </w:pPr>
      <w:r>
        <w:t>This agenda item was postponed to a future meeting due to time constraints.</w:t>
      </w:r>
    </w:p>
    <w:p w14:paraId="51D03C94" w14:textId="77777777" w:rsidR="0004348D" w:rsidRPr="007776B6" w:rsidRDefault="0004348D" w:rsidP="002D1DCE">
      <w:pPr>
        <w:ind w:left="0" w:firstLine="0"/>
      </w:pPr>
    </w:p>
    <w:p w14:paraId="3CB0DFF8" w14:textId="17E8286F" w:rsidR="00070AEE" w:rsidRDefault="00CF1DC0">
      <w:pPr>
        <w:ind w:left="-5" w:right="471"/>
        <w:rPr>
          <w:b/>
        </w:rPr>
      </w:pPr>
      <w:r>
        <w:rPr>
          <w:b/>
        </w:rPr>
        <w:t xml:space="preserve">Agenda Item 8: </w:t>
      </w:r>
      <w:r w:rsidR="00687DDD">
        <w:rPr>
          <w:b/>
        </w:rPr>
        <w:t>Memorandum of Understanding Tracking Tool</w:t>
      </w:r>
      <w:r w:rsidR="00AA39AD">
        <w:rPr>
          <w:b/>
        </w:rPr>
        <w:t xml:space="preserve"> (Molly Lopez)</w:t>
      </w:r>
    </w:p>
    <w:p w14:paraId="5918A2F8" w14:textId="20DB6991" w:rsidR="00AA39AD" w:rsidRDefault="00AA39AD">
      <w:pPr>
        <w:ind w:left="-5" w:right="471"/>
      </w:pPr>
    </w:p>
    <w:p w14:paraId="77BA674D" w14:textId="3BD727B2" w:rsidR="004F7803" w:rsidRDefault="00AA39AD">
      <w:pPr>
        <w:ind w:left="-5" w:right="471"/>
      </w:pPr>
      <w:r>
        <w:t xml:space="preserve">As a part of </w:t>
      </w:r>
      <w:r w:rsidR="00D7585F">
        <w:t>the Texas System of Care initiative</w:t>
      </w:r>
      <w:r w:rsidR="001D2B00">
        <w:t>,</w:t>
      </w:r>
      <w:r>
        <w:t xml:space="preserve"> a Memorandum of Understanding </w:t>
      </w:r>
      <w:r w:rsidR="005E199D">
        <w:t>(MOU)</w:t>
      </w:r>
      <w:r w:rsidR="00C74EC3">
        <w:t xml:space="preserve"> </w:t>
      </w:r>
      <w:r>
        <w:t xml:space="preserve">was </w:t>
      </w:r>
      <w:r w:rsidR="00D7585F">
        <w:t xml:space="preserve">developed to outline how </w:t>
      </w:r>
      <w:r>
        <w:t xml:space="preserve">all </w:t>
      </w:r>
      <w:r w:rsidR="00D7585F">
        <w:t>participating</w:t>
      </w:r>
      <w:r>
        <w:t xml:space="preserve"> state agencies </w:t>
      </w:r>
      <w:r w:rsidR="00D7585F">
        <w:t>and local communities would work to enhance the System of Care</w:t>
      </w:r>
      <w:r>
        <w:t xml:space="preserve">. </w:t>
      </w:r>
      <w:r w:rsidR="0018432A">
        <w:t xml:space="preserve">To better understand how agencies are carrying out the MOU strategies, </w:t>
      </w:r>
      <w:r w:rsidR="00547596">
        <w:t>Kisha</w:t>
      </w:r>
      <w:r w:rsidR="0018432A">
        <w:t xml:space="preserve"> Ledlow</w:t>
      </w:r>
      <w:r w:rsidR="00547596">
        <w:t xml:space="preserve"> and Tracy </w:t>
      </w:r>
      <w:r w:rsidR="0018432A">
        <w:t xml:space="preserve">Levins </w:t>
      </w:r>
      <w:r w:rsidR="00547596">
        <w:t xml:space="preserve">created the MOU Tracking Workbook, which is an </w:t>
      </w:r>
      <w:r w:rsidR="005E199D">
        <w:t xml:space="preserve">Excel </w:t>
      </w:r>
      <w:r w:rsidR="00547596">
        <w:t>document with a worksheet for each agency.</w:t>
      </w:r>
      <w:r w:rsidR="0018432A">
        <w:t xml:space="preserve"> The workbook allows representatives to document strategies they are using to implement the action items negotiated in the MOU.</w:t>
      </w:r>
      <w:r w:rsidR="00547596">
        <w:t xml:space="preserve"> </w:t>
      </w:r>
      <w:r w:rsidR="0018432A">
        <w:t xml:space="preserve">Molly Lopez walked members through the document and asked for feedback. </w:t>
      </w:r>
    </w:p>
    <w:p w14:paraId="6CB7238F" w14:textId="77777777" w:rsidR="004F7803" w:rsidRDefault="004F7803">
      <w:pPr>
        <w:ind w:left="-5" w:right="471"/>
      </w:pPr>
    </w:p>
    <w:p w14:paraId="6D447360" w14:textId="29740642" w:rsidR="004F7803" w:rsidRPr="00F50056" w:rsidRDefault="0018432A" w:rsidP="004F7803">
      <w:pPr>
        <w:ind w:right="198"/>
      </w:pPr>
      <w:r>
        <w:t>The members present at the meeting reported no concerns with the format and felt that they would be able to provide updates on the elements. Molly asked the group for feedback on the timeframe that made the most sense for tracking these updates. Following discussion, members indicated that reporting should be frequent enough to ensure accountability, but not so frequent that there would not be updates to report. A general consensus was reached that reporting every six months would be reasonable.</w:t>
      </w:r>
    </w:p>
    <w:p w14:paraId="688CFDA4" w14:textId="3AB5D8A1" w:rsidR="002B493F" w:rsidRDefault="002B493F" w:rsidP="005251FB">
      <w:pPr>
        <w:ind w:left="-5" w:right="471"/>
      </w:pPr>
    </w:p>
    <w:p w14:paraId="56AD3CBE" w14:textId="62B670EA" w:rsidR="00070AEE" w:rsidRDefault="00CF1DC0">
      <w:pPr>
        <w:ind w:left="-5"/>
        <w:rPr>
          <w:b/>
        </w:rPr>
      </w:pPr>
      <w:r>
        <w:rPr>
          <w:b/>
        </w:rPr>
        <w:t xml:space="preserve">Agenda Item 9: </w:t>
      </w:r>
      <w:r w:rsidR="00687DDD">
        <w:rPr>
          <w:b/>
        </w:rPr>
        <w:t>Project Updates</w:t>
      </w:r>
    </w:p>
    <w:p w14:paraId="418FFA6D" w14:textId="77777777" w:rsidR="0018432A" w:rsidRDefault="0018432A">
      <w:pPr>
        <w:pStyle w:val="Heading1"/>
        <w:ind w:left="-5"/>
        <w:rPr>
          <w:b w:val="0"/>
        </w:rPr>
      </w:pPr>
    </w:p>
    <w:p w14:paraId="528497C4" w14:textId="06089D28" w:rsidR="00644DB2" w:rsidRDefault="006929CA">
      <w:pPr>
        <w:pStyle w:val="Heading1"/>
        <w:ind w:left="-5"/>
        <w:rPr>
          <w:b w:val="0"/>
        </w:rPr>
      </w:pPr>
      <w:r>
        <w:rPr>
          <w:b w:val="0"/>
        </w:rPr>
        <w:t>Molly</w:t>
      </w:r>
      <w:r w:rsidR="0018432A">
        <w:rPr>
          <w:b w:val="0"/>
        </w:rPr>
        <w:t xml:space="preserve"> Lopez</w:t>
      </w:r>
      <w:r>
        <w:rPr>
          <w:b w:val="0"/>
        </w:rPr>
        <w:t xml:space="preserve"> pres</w:t>
      </w:r>
      <w:r w:rsidR="00D6083E">
        <w:rPr>
          <w:b w:val="0"/>
        </w:rPr>
        <w:t xml:space="preserve">ented some updates for </w:t>
      </w:r>
      <w:r w:rsidR="005E199D">
        <w:rPr>
          <w:b w:val="0"/>
        </w:rPr>
        <w:t>the Alliance for Adolescent Recovery and Treatment in Texas (</w:t>
      </w:r>
      <w:r w:rsidR="00D6083E">
        <w:rPr>
          <w:b w:val="0"/>
        </w:rPr>
        <w:t>AART-TX</w:t>
      </w:r>
      <w:r w:rsidR="005E199D">
        <w:rPr>
          <w:b w:val="0"/>
        </w:rPr>
        <w:t>)</w:t>
      </w:r>
      <w:r w:rsidR="00D6083E">
        <w:rPr>
          <w:b w:val="0"/>
        </w:rPr>
        <w:t xml:space="preserve">. This past quarter, </w:t>
      </w:r>
      <w:r w:rsidR="005E199D">
        <w:rPr>
          <w:b w:val="0"/>
        </w:rPr>
        <w:t xml:space="preserve">the </w:t>
      </w:r>
      <w:r w:rsidR="00D6083E">
        <w:rPr>
          <w:b w:val="0"/>
        </w:rPr>
        <w:t xml:space="preserve">grant has created a Workforce Subcommittee which will dive into workforce issues that were identified in the strategic plan, particularly around some of the challenges that people are facing </w:t>
      </w:r>
      <w:r w:rsidR="00163479">
        <w:rPr>
          <w:b w:val="0"/>
        </w:rPr>
        <w:t>while trying to get their Licensed Chemical D</w:t>
      </w:r>
      <w:r w:rsidR="0018432A">
        <w:rPr>
          <w:b w:val="0"/>
        </w:rPr>
        <w:t>ependency Counseling</w:t>
      </w:r>
      <w:r w:rsidR="005E199D">
        <w:rPr>
          <w:b w:val="0"/>
        </w:rPr>
        <w:t xml:space="preserve"> (LCDC)</w:t>
      </w:r>
      <w:r w:rsidR="0018432A">
        <w:rPr>
          <w:b w:val="0"/>
        </w:rPr>
        <w:t xml:space="preserve"> licenses</w:t>
      </w:r>
      <w:r w:rsidR="00163479">
        <w:rPr>
          <w:b w:val="0"/>
        </w:rPr>
        <w:t>. There are many barriers that people face through the process</w:t>
      </w:r>
      <w:bookmarkStart w:id="0" w:name="_GoBack"/>
      <w:r w:rsidR="005E199D">
        <w:rPr>
          <w:b w:val="0"/>
        </w:rPr>
        <w:t>,</w:t>
      </w:r>
      <w:bookmarkEnd w:id="0"/>
      <w:r w:rsidR="00163479">
        <w:rPr>
          <w:b w:val="0"/>
        </w:rPr>
        <w:t xml:space="preserve"> and the subcommittee is going to work to try to identify those barriers and how to </w:t>
      </w:r>
      <w:r w:rsidR="0018432A">
        <w:rPr>
          <w:b w:val="0"/>
        </w:rPr>
        <w:t>address</w:t>
      </w:r>
      <w:r w:rsidR="00163479">
        <w:rPr>
          <w:b w:val="0"/>
        </w:rPr>
        <w:t xml:space="preserve"> them. </w:t>
      </w:r>
    </w:p>
    <w:p w14:paraId="0960CCEC" w14:textId="4679130E" w:rsidR="006929CA" w:rsidRDefault="006929CA" w:rsidP="006929CA"/>
    <w:p w14:paraId="2DDCE11F" w14:textId="1F5943C5" w:rsidR="006929CA" w:rsidRDefault="006929CA" w:rsidP="006929CA">
      <w:r>
        <w:t xml:space="preserve">Jameson </w:t>
      </w:r>
      <w:r w:rsidR="0018432A">
        <w:t>Cardenas shared information about the Texas System of Care</w:t>
      </w:r>
      <w:r w:rsidR="000517DE">
        <w:t xml:space="preserve"> website redesign.</w:t>
      </w:r>
      <w:r w:rsidR="00163479">
        <w:t xml:space="preserve"> The website redesign project </w:t>
      </w:r>
      <w:r w:rsidR="0036026D">
        <w:t>started</w:t>
      </w:r>
      <w:r w:rsidR="00163479">
        <w:t xml:space="preserve"> six months ago </w:t>
      </w:r>
      <w:r w:rsidR="0036026D">
        <w:t>with the goal of updating all information and enhancing</w:t>
      </w:r>
      <w:r w:rsidR="00BF0550">
        <w:t xml:space="preserve"> the user experience. The project is in its final stages and there is a draft </w:t>
      </w:r>
      <w:r w:rsidR="0036026D">
        <w:t xml:space="preserve">version </w:t>
      </w:r>
      <w:r w:rsidR="00BF0550">
        <w:t>of the website</w:t>
      </w:r>
      <w:r w:rsidR="0036026D">
        <w:t>.</w:t>
      </w:r>
      <w:r w:rsidR="00BF0550">
        <w:t xml:space="preserve"> Jameson stated that they are looking for help to test the site before the launch in late August. Any feedback</w:t>
      </w:r>
      <w:r w:rsidR="008C598B">
        <w:t xml:space="preserve"> given will be used to improve</w:t>
      </w:r>
      <w:r w:rsidR="00BF0550">
        <w:t xml:space="preserve"> the site. </w:t>
      </w:r>
    </w:p>
    <w:p w14:paraId="79A942E5" w14:textId="024F2309" w:rsidR="000517DE" w:rsidRDefault="000517DE" w:rsidP="006929CA"/>
    <w:p w14:paraId="30FFD009" w14:textId="28254933" w:rsidR="000517DE" w:rsidRDefault="000517DE" w:rsidP="006929CA">
      <w:r>
        <w:t>Andr</w:t>
      </w:r>
      <w:r w:rsidR="008C598B">
        <w:t>é</w:t>
      </w:r>
      <w:r>
        <w:t>s</w:t>
      </w:r>
      <w:r w:rsidR="00E67350">
        <w:t xml:space="preserve"> Guariguata </w:t>
      </w:r>
      <w:r w:rsidR="0036026D">
        <w:t xml:space="preserve">provided an update on youth activities. </w:t>
      </w:r>
      <w:r w:rsidR="005D1995">
        <w:t>ACCEPT</w:t>
      </w:r>
      <w:r w:rsidR="0036026D">
        <w:t>, a state youth and young adult leadership organization,</w:t>
      </w:r>
      <w:r w:rsidR="005D1995">
        <w:t xml:space="preserve"> i</w:t>
      </w:r>
      <w:r w:rsidR="0036026D">
        <w:t xml:space="preserve">s continuing to expand, and </w:t>
      </w:r>
      <w:r w:rsidR="005D1995">
        <w:t>members will be voting on two new chapters in the upcoming months. David</w:t>
      </w:r>
      <w:r w:rsidR="0036026D">
        <w:t xml:space="preserve"> McClung</w:t>
      </w:r>
      <w:r w:rsidR="005D1995">
        <w:t xml:space="preserve"> and </w:t>
      </w:r>
      <w:r w:rsidR="00F14DC7">
        <w:t>other members attended the</w:t>
      </w:r>
      <w:r w:rsidR="005D1995">
        <w:t xml:space="preserve"> Association </w:t>
      </w:r>
      <w:r w:rsidR="00F14DC7">
        <w:t>for Recovery in H</w:t>
      </w:r>
      <w:r w:rsidR="005D1995">
        <w:t xml:space="preserve">igher </w:t>
      </w:r>
      <w:r w:rsidR="00F14DC7">
        <w:t>E</w:t>
      </w:r>
      <w:r w:rsidR="005D1995">
        <w:t xml:space="preserve">ducation </w:t>
      </w:r>
      <w:r w:rsidR="00F14DC7">
        <w:t>C</w:t>
      </w:r>
      <w:r w:rsidR="005D1995">
        <w:t>onference in Boston</w:t>
      </w:r>
      <w:r w:rsidR="0036026D">
        <w:t>, which provided them the opportunity to network and engage with collegiate recovery programs</w:t>
      </w:r>
      <w:r w:rsidR="005D1995">
        <w:t>.</w:t>
      </w:r>
      <w:r w:rsidR="00C6267E">
        <w:t xml:space="preserve"> David and other ACCEPT members will be piloting the new youth</w:t>
      </w:r>
      <w:r w:rsidR="0036026D">
        <w:t xml:space="preserve"> voice training called Turning Y</w:t>
      </w:r>
      <w:r w:rsidR="00C6267E">
        <w:t xml:space="preserve">our Passion into Action in Katy, TX in August. </w:t>
      </w:r>
      <w:r w:rsidR="005D1995">
        <w:t xml:space="preserve"> </w:t>
      </w:r>
    </w:p>
    <w:p w14:paraId="7C8BB7BE" w14:textId="77185B81" w:rsidR="000517DE" w:rsidRDefault="000517DE" w:rsidP="006929CA"/>
    <w:p w14:paraId="7C7B69C2" w14:textId="026721B6" w:rsidR="000517DE" w:rsidRPr="006929CA" w:rsidRDefault="008B72AA" w:rsidP="006929CA">
      <w:r>
        <w:t xml:space="preserve">Valencia </w:t>
      </w:r>
      <w:r w:rsidR="0036026D">
        <w:t>Gensollen provided an update on family activities</w:t>
      </w:r>
      <w:r>
        <w:t xml:space="preserve">. </w:t>
      </w:r>
      <w:r w:rsidR="00363F2E">
        <w:t>The</w:t>
      </w:r>
      <w:r w:rsidR="0036026D">
        <w:t xml:space="preserve"> Texas Family Voice Network</w:t>
      </w:r>
      <w:r w:rsidR="00363F2E">
        <w:t xml:space="preserve"> had a meeting on May 23</w:t>
      </w:r>
      <w:r w:rsidR="00363F2E" w:rsidRPr="00363F2E">
        <w:rPr>
          <w:vertAlign w:val="superscript"/>
        </w:rPr>
        <w:t>rd</w:t>
      </w:r>
      <w:r w:rsidR="00363F2E">
        <w:t xml:space="preserve"> and it was determined that the Network</w:t>
      </w:r>
      <w:r>
        <w:t xml:space="preserve"> will be </w:t>
      </w:r>
      <w:r w:rsidR="00363F2E">
        <w:t xml:space="preserve">moving forward with sustainability efforts and </w:t>
      </w:r>
      <w:r>
        <w:t>transition</w:t>
      </w:r>
      <w:r w:rsidR="00363F2E">
        <w:t>ing</w:t>
      </w:r>
      <w:r>
        <w:t xml:space="preserve"> to becoming a </w:t>
      </w:r>
      <w:r w:rsidR="00B25D31" w:rsidRPr="00544366">
        <w:t>501(c)3</w:t>
      </w:r>
      <w:r>
        <w:t xml:space="preserve">. </w:t>
      </w:r>
      <w:r w:rsidR="00363F2E">
        <w:t xml:space="preserve">They will have a national consultant come to work with them </w:t>
      </w:r>
      <w:r w:rsidR="0036026D">
        <w:t>to</w:t>
      </w:r>
      <w:r w:rsidR="00363F2E">
        <w:t xml:space="preserve"> help with that process. </w:t>
      </w:r>
    </w:p>
    <w:p w14:paraId="4FA22A38" w14:textId="77777777" w:rsidR="00DA59EF" w:rsidRPr="00DA59EF" w:rsidRDefault="00DA59EF" w:rsidP="00DA59EF"/>
    <w:p w14:paraId="43BF26ED" w14:textId="240EF4DE" w:rsidR="00A3142D" w:rsidRDefault="00CF1DC0">
      <w:pPr>
        <w:pStyle w:val="Heading1"/>
        <w:ind w:left="-5"/>
      </w:pPr>
      <w:r>
        <w:t xml:space="preserve">Agenda Item 10: </w:t>
      </w:r>
      <w:r w:rsidR="00687DDD">
        <w:t>Public Comment</w:t>
      </w:r>
    </w:p>
    <w:p w14:paraId="29999559" w14:textId="77777777" w:rsidR="0036026D" w:rsidRDefault="0036026D">
      <w:pPr>
        <w:spacing w:line="259" w:lineRule="auto"/>
        <w:ind w:left="0" w:firstLine="0"/>
      </w:pPr>
    </w:p>
    <w:p w14:paraId="44BE61EB" w14:textId="3A77CE98" w:rsidR="004A2D61" w:rsidRDefault="00DE0394">
      <w:pPr>
        <w:spacing w:line="259" w:lineRule="auto"/>
        <w:ind w:left="0" w:firstLine="0"/>
      </w:pPr>
      <w:r>
        <w:t xml:space="preserve">Sonia Burns </w:t>
      </w:r>
      <w:r w:rsidR="0036026D">
        <w:t xml:space="preserve">provided </w:t>
      </w:r>
      <w:r w:rsidR="00A538AD">
        <w:t xml:space="preserve">public comment. </w:t>
      </w:r>
      <w:r w:rsidR="006351A5">
        <w:t>She has a twin brother that has been at the Austin State Hospital for 11 years. She wrote to every single legislator that she met with over the session (ab</w:t>
      </w:r>
      <w:r w:rsidR="008C598B">
        <w:t>out 100 offices), and to every she</w:t>
      </w:r>
      <w:r w:rsidR="006351A5">
        <w:t xml:space="preserve">riff in Texas. </w:t>
      </w:r>
      <w:r w:rsidR="008C598B">
        <w:t>She is attending CYBHS today</w:t>
      </w:r>
      <w:r w:rsidR="006351A5">
        <w:t xml:space="preserve"> to bring to light that children are not included in the Austin State Hospital </w:t>
      </w:r>
      <w:r w:rsidR="0036026D">
        <w:t>redesign p</w:t>
      </w:r>
      <w:r w:rsidR="006351A5">
        <w:t xml:space="preserve">lan. </w:t>
      </w:r>
      <w:r w:rsidR="00D435AD">
        <w:t xml:space="preserve">She </w:t>
      </w:r>
      <w:r w:rsidR="0036026D">
        <w:t>shared her concern</w:t>
      </w:r>
      <w:r w:rsidR="00D435AD">
        <w:t xml:space="preserve"> that there is a lot of disconnect between </w:t>
      </w:r>
      <w:r w:rsidR="0036026D">
        <w:t>the services being provided</w:t>
      </w:r>
      <w:r w:rsidR="00D435AD">
        <w:t xml:space="preserve"> and best practices.</w:t>
      </w:r>
      <w:r w:rsidR="00777AFF">
        <w:t xml:space="preserve"> </w:t>
      </w:r>
      <w:r w:rsidR="00D435AD">
        <w:t xml:space="preserve"> </w:t>
      </w:r>
    </w:p>
    <w:p w14:paraId="56BF46B7" w14:textId="77777777" w:rsidR="00553D05" w:rsidRDefault="00553D05">
      <w:pPr>
        <w:pStyle w:val="Heading1"/>
        <w:ind w:left="-5"/>
      </w:pPr>
    </w:p>
    <w:p w14:paraId="0308CC3A" w14:textId="0CA992AA" w:rsidR="00A3142D" w:rsidRDefault="00CF1DC0">
      <w:pPr>
        <w:pStyle w:val="Heading1"/>
        <w:ind w:left="-5"/>
      </w:pPr>
      <w:r>
        <w:t>Agenda Item 1</w:t>
      </w:r>
      <w:r w:rsidR="00F0444D">
        <w:t>1</w:t>
      </w:r>
      <w:r>
        <w:t xml:space="preserve">: </w:t>
      </w:r>
      <w:r w:rsidR="00687DDD">
        <w:t xml:space="preserve">Next Steps </w:t>
      </w:r>
    </w:p>
    <w:p w14:paraId="606C2E17" w14:textId="34CC84F4" w:rsidR="00777AFF" w:rsidRDefault="00777AFF" w:rsidP="00777AFF"/>
    <w:p w14:paraId="2515417C" w14:textId="53F44CBC" w:rsidR="00777AFF" w:rsidRPr="00777AFF" w:rsidRDefault="00777AFF" w:rsidP="00777AFF">
      <w:r>
        <w:t>The October meeting will include Agenda Item 7</w:t>
      </w:r>
      <w:r w:rsidR="003D5726">
        <w:t>.</w:t>
      </w:r>
    </w:p>
    <w:p w14:paraId="32951073" w14:textId="77777777" w:rsidR="00FE6CB1" w:rsidRDefault="00FE6CB1">
      <w:pPr>
        <w:spacing w:line="259" w:lineRule="auto"/>
        <w:ind w:left="0" w:firstLine="0"/>
      </w:pPr>
    </w:p>
    <w:p w14:paraId="71E943CC" w14:textId="77777777" w:rsidR="00546535" w:rsidRDefault="00546535" w:rsidP="00060175">
      <w:pPr>
        <w:spacing w:after="10"/>
        <w:ind w:left="-5" w:right="267"/>
        <w:rPr>
          <w:b/>
        </w:rPr>
      </w:pPr>
    </w:p>
    <w:p w14:paraId="05CE26ED" w14:textId="6369B0E5" w:rsidR="00060175" w:rsidRDefault="00F0444D" w:rsidP="00060175">
      <w:pPr>
        <w:spacing w:after="10"/>
        <w:ind w:left="-5" w:right="267"/>
        <w:rPr>
          <w:b/>
        </w:rPr>
      </w:pPr>
      <w:r>
        <w:rPr>
          <w:b/>
        </w:rPr>
        <w:t>Agenda Item 12</w:t>
      </w:r>
      <w:r w:rsidR="006215E1">
        <w:rPr>
          <w:b/>
        </w:rPr>
        <w:t xml:space="preserve">: </w:t>
      </w:r>
      <w:r w:rsidR="008E2CEE">
        <w:rPr>
          <w:b/>
        </w:rPr>
        <w:t xml:space="preserve"> </w:t>
      </w:r>
      <w:r w:rsidR="003D5726">
        <w:rPr>
          <w:b/>
        </w:rPr>
        <w:t xml:space="preserve">Announcements </w:t>
      </w:r>
    </w:p>
    <w:p w14:paraId="1F2F39E7" w14:textId="488A899D" w:rsidR="00A3142D" w:rsidRDefault="008E2CEE" w:rsidP="00060175">
      <w:pPr>
        <w:spacing w:after="10"/>
        <w:ind w:left="-5" w:right="267"/>
      </w:pPr>
      <w:r>
        <w:t xml:space="preserve"> </w:t>
      </w:r>
    </w:p>
    <w:p w14:paraId="55AB6F36" w14:textId="641D7C32" w:rsidR="00A3142D" w:rsidRDefault="003D5726">
      <w:pPr>
        <w:ind w:left="-5"/>
      </w:pPr>
      <w:r>
        <w:lastRenderedPageBreak/>
        <w:t>Next Meeting:</w:t>
      </w:r>
      <w:r w:rsidR="00CF1DC0">
        <w:t xml:space="preserve"> </w:t>
      </w:r>
      <w:r w:rsidR="005534A4">
        <w:t>October 9</w:t>
      </w:r>
      <w:r w:rsidR="005534A4" w:rsidRPr="005534A4">
        <w:rPr>
          <w:vertAlign w:val="superscript"/>
        </w:rPr>
        <w:t>th</w:t>
      </w:r>
      <w:r w:rsidR="005534A4">
        <w:t>, 2019</w:t>
      </w:r>
      <w:r w:rsidR="00060175">
        <w:t xml:space="preserve"> at 10:00 a</w:t>
      </w:r>
      <w:r w:rsidR="001B384B">
        <w:t xml:space="preserve">m </w:t>
      </w:r>
      <w:r w:rsidR="00CF1DC0">
        <w:t xml:space="preserve"> </w:t>
      </w:r>
    </w:p>
    <w:p w14:paraId="613E7E78" w14:textId="175245B0" w:rsidR="00A3142D" w:rsidRDefault="00A3142D">
      <w:pPr>
        <w:spacing w:line="259" w:lineRule="auto"/>
        <w:ind w:left="0" w:firstLine="0"/>
      </w:pPr>
    </w:p>
    <w:p w14:paraId="3586B582" w14:textId="1A0DAFFA" w:rsidR="00A3142D" w:rsidRDefault="00D43491">
      <w:pPr>
        <w:ind w:left="-5"/>
      </w:pPr>
      <w:r>
        <w:t>T</w:t>
      </w:r>
      <w:r w:rsidR="00311B3A">
        <w:t>he meeting adjourned at</w:t>
      </w:r>
      <w:r w:rsidR="005534A4">
        <w:t xml:space="preserve"> 2:55</w:t>
      </w:r>
      <w:r>
        <w:t xml:space="preserve"> pm.</w:t>
      </w:r>
    </w:p>
    <w:p w14:paraId="0BEE15FF" w14:textId="77777777" w:rsidR="00A3142D" w:rsidRDefault="00CF1DC0">
      <w:pPr>
        <w:spacing w:line="259" w:lineRule="auto"/>
        <w:ind w:left="0" w:firstLine="0"/>
      </w:pPr>
      <w:r>
        <w:t xml:space="preserve"> </w:t>
      </w:r>
    </w:p>
    <w:sectPr w:rsidR="00A3142D" w:rsidSect="00451FA2">
      <w:footerReference w:type="even" r:id="rId8"/>
      <w:footerReference w:type="default" r:id="rId9"/>
      <w:footerReference w:type="first" r:id="rId10"/>
      <w:pgSz w:w="12240" w:h="15840"/>
      <w:pgMar w:top="630" w:right="630" w:bottom="900" w:left="81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00A7" w14:textId="77777777" w:rsidR="00816F25" w:rsidRDefault="00816F25">
      <w:pPr>
        <w:spacing w:line="240" w:lineRule="auto"/>
      </w:pPr>
      <w:r>
        <w:separator/>
      </w:r>
    </w:p>
  </w:endnote>
  <w:endnote w:type="continuationSeparator" w:id="0">
    <w:p w14:paraId="42B0A9CB" w14:textId="77777777" w:rsidR="00816F25" w:rsidRDefault="00816F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E2D2A" w14:textId="77777777" w:rsidR="009C3D80" w:rsidRDefault="009C3D80">
    <w:pPr>
      <w:spacing w:line="259" w:lineRule="auto"/>
      <w:ind w:left="7" w:firstLine="0"/>
      <w:jc w:val="center"/>
    </w:pPr>
    <w:r>
      <w:rPr>
        <w:sz w:val="16"/>
      </w:rPr>
      <w:t xml:space="preserve">BHAC Children and Youth Behavioral Health Subcommittee • July 12, 2017 • Meeting Minutes • 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5</w:t>
      </w:r>
    </w:fldSimple>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90916" w14:textId="77777777" w:rsidR="00FE73F7" w:rsidRDefault="00FE73F7">
    <w:pPr>
      <w:spacing w:line="259" w:lineRule="auto"/>
      <w:ind w:left="7" w:firstLine="0"/>
      <w:jc w:val="center"/>
      <w:rPr>
        <w:sz w:val="16"/>
      </w:rPr>
    </w:pPr>
  </w:p>
  <w:p w14:paraId="30232D34" w14:textId="4CF1080D" w:rsidR="009C3D80" w:rsidRDefault="009C3D80">
    <w:pPr>
      <w:spacing w:line="259" w:lineRule="auto"/>
      <w:ind w:left="7" w:firstLine="0"/>
      <w:jc w:val="center"/>
    </w:pPr>
    <w:r>
      <w:rPr>
        <w:sz w:val="16"/>
      </w:rPr>
      <w:t>BHAC Children and Youth Behavioral Health</w:t>
    </w:r>
    <w:r w:rsidR="008A5F55">
      <w:rPr>
        <w:sz w:val="16"/>
      </w:rPr>
      <w:t xml:space="preserve"> Subcommittee • July 10, 2019</w:t>
    </w:r>
    <w:r>
      <w:rPr>
        <w:sz w:val="16"/>
      </w:rPr>
      <w:t xml:space="preserve"> • Meeting Minutes • Page </w:t>
    </w:r>
    <w:r>
      <w:fldChar w:fldCharType="begin"/>
    </w:r>
    <w:r>
      <w:instrText xml:space="preserve"> PAGE   \* MERGEFORMAT </w:instrText>
    </w:r>
    <w:r>
      <w:fldChar w:fldCharType="separate"/>
    </w:r>
    <w:r w:rsidR="00C74EC3" w:rsidRPr="00C74EC3">
      <w:rPr>
        <w:noProof/>
        <w:sz w:val="16"/>
      </w:rPr>
      <w:t>6</w:t>
    </w:r>
    <w:r>
      <w:rPr>
        <w:sz w:val="16"/>
      </w:rPr>
      <w:fldChar w:fldCharType="end"/>
    </w:r>
    <w:r>
      <w:rPr>
        <w:sz w:val="16"/>
      </w:rPr>
      <w:t xml:space="preserve"> of </w:t>
    </w:r>
    <w:fldSimple w:instr=" NUMPAGES   \* MERGEFORMAT ">
      <w:r w:rsidR="00C74EC3" w:rsidRPr="00C74EC3">
        <w:rPr>
          <w:noProof/>
          <w:sz w:val="16"/>
        </w:rPr>
        <w:t>7</w:t>
      </w:r>
    </w:fldSimple>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43498" w14:textId="77777777" w:rsidR="009C3D80" w:rsidRDefault="009C3D80">
    <w:pPr>
      <w:spacing w:line="259" w:lineRule="auto"/>
      <w:ind w:left="7" w:firstLine="0"/>
      <w:jc w:val="center"/>
    </w:pPr>
    <w:r>
      <w:rPr>
        <w:sz w:val="16"/>
      </w:rPr>
      <w:t xml:space="preserve">BHAC Children and Youth Behavioral Health Subcommittee • July 12, 2017 • Meeting Minutes • 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5</w:t>
      </w:r>
    </w:fldSimple>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21E59" w14:textId="77777777" w:rsidR="00816F25" w:rsidRDefault="00816F25">
      <w:pPr>
        <w:spacing w:line="240" w:lineRule="auto"/>
      </w:pPr>
      <w:r>
        <w:separator/>
      </w:r>
    </w:p>
  </w:footnote>
  <w:footnote w:type="continuationSeparator" w:id="0">
    <w:p w14:paraId="601016BB" w14:textId="77777777" w:rsidR="00816F25" w:rsidRDefault="00816F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4144"/>
    <w:multiLevelType w:val="hybridMultilevel"/>
    <w:tmpl w:val="EFCABE5C"/>
    <w:lvl w:ilvl="0" w:tplc="384069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32AC0"/>
    <w:multiLevelType w:val="hybridMultilevel"/>
    <w:tmpl w:val="8D98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F6112"/>
    <w:multiLevelType w:val="hybridMultilevel"/>
    <w:tmpl w:val="566CFBC0"/>
    <w:lvl w:ilvl="0" w:tplc="9CEED5F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09CC7829"/>
    <w:multiLevelType w:val="hybridMultilevel"/>
    <w:tmpl w:val="304E9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FD1EE9"/>
    <w:multiLevelType w:val="hybridMultilevel"/>
    <w:tmpl w:val="0C78D2E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5" w15:restartNumberingAfterBreak="0">
    <w:nsid w:val="0C984CA4"/>
    <w:multiLevelType w:val="hybridMultilevel"/>
    <w:tmpl w:val="F25E87F0"/>
    <w:lvl w:ilvl="0" w:tplc="2DF8F48A">
      <w:numFmt w:val="bullet"/>
      <w:lvlText w:val="•"/>
      <w:lvlJc w:val="left"/>
      <w:pPr>
        <w:ind w:left="1080" w:hanging="360"/>
      </w:pPr>
      <w:rPr>
        <w:rFonts w:ascii="Verdana" w:eastAsia="Verdana" w:hAnsi="Verdana"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8908FB"/>
    <w:multiLevelType w:val="hybridMultilevel"/>
    <w:tmpl w:val="6AA82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5210F0"/>
    <w:multiLevelType w:val="hybridMultilevel"/>
    <w:tmpl w:val="EB12D9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96FD4"/>
    <w:multiLevelType w:val="hybridMultilevel"/>
    <w:tmpl w:val="EC84125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195A4298"/>
    <w:multiLevelType w:val="hybridMultilevel"/>
    <w:tmpl w:val="28FA4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20097A"/>
    <w:multiLevelType w:val="hybridMultilevel"/>
    <w:tmpl w:val="8448414E"/>
    <w:lvl w:ilvl="0" w:tplc="A0D470E4">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1" w15:restartNumberingAfterBreak="0">
    <w:nsid w:val="1EAC6A06"/>
    <w:multiLevelType w:val="hybridMultilevel"/>
    <w:tmpl w:val="7566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A00A2"/>
    <w:multiLevelType w:val="hybridMultilevel"/>
    <w:tmpl w:val="AE269418"/>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3" w15:restartNumberingAfterBreak="0">
    <w:nsid w:val="20E76E2A"/>
    <w:multiLevelType w:val="hybridMultilevel"/>
    <w:tmpl w:val="13B21BD8"/>
    <w:lvl w:ilvl="0" w:tplc="7AC6863C">
      <w:numFmt w:val="bullet"/>
      <w:lvlText w:val="•"/>
      <w:lvlJc w:val="left"/>
      <w:pPr>
        <w:ind w:left="1080" w:hanging="360"/>
      </w:pPr>
      <w:rPr>
        <w:rFonts w:ascii="Verdana" w:eastAsia="Verdana" w:hAnsi="Verdana"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8F32FA"/>
    <w:multiLevelType w:val="hybridMultilevel"/>
    <w:tmpl w:val="99D4C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D52FCC"/>
    <w:multiLevelType w:val="hybridMultilevel"/>
    <w:tmpl w:val="B662565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266E013E"/>
    <w:multiLevelType w:val="hybridMultilevel"/>
    <w:tmpl w:val="B3AC40D0"/>
    <w:lvl w:ilvl="0" w:tplc="CC80BF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9C6D2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4E90D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7061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D8926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70973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3C404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C4274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2864D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8033AB1"/>
    <w:multiLevelType w:val="hybridMultilevel"/>
    <w:tmpl w:val="89F0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4C7371"/>
    <w:multiLevelType w:val="hybridMultilevel"/>
    <w:tmpl w:val="02EC90CE"/>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9" w15:restartNumberingAfterBreak="0">
    <w:nsid w:val="2CA312AC"/>
    <w:multiLevelType w:val="hybridMultilevel"/>
    <w:tmpl w:val="79EA7E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D8622B2"/>
    <w:multiLevelType w:val="hybridMultilevel"/>
    <w:tmpl w:val="801A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FC4791"/>
    <w:multiLevelType w:val="hybridMultilevel"/>
    <w:tmpl w:val="83D4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B466AF"/>
    <w:multiLevelType w:val="hybridMultilevel"/>
    <w:tmpl w:val="5402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214E5D"/>
    <w:multiLevelType w:val="hybridMultilevel"/>
    <w:tmpl w:val="3DF0932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4" w15:restartNumberingAfterBreak="0">
    <w:nsid w:val="3BCF3FA6"/>
    <w:multiLevelType w:val="hybridMultilevel"/>
    <w:tmpl w:val="73FE7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99684A"/>
    <w:multiLevelType w:val="hybridMultilevel"/>
    <w:tmpl w:val="5DBC8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F416788"/>
    <w:multiLevelType w:val="hybridMultilevel"/>
    <w:tmpl w:val="73F285C8"/>
    <w:lvl w:ilvl="0" w:tplc="0409000F">
      <w:start w:val="1"/>
      <w:numFmt w:val="decimal"/>
      <w:lvlText w:val="%1."/>
      <w:lvlJc w:val="left"/>
      <w:pPr>
        <w:ind w:left="705" w:hanging="360"/>
      </w:pPr>
      <w:rPr>
        <w:rFont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7" w15:restartNumberingAfterBreak="0">
    <w:nsid w:val="42021437"/>
    <w:multiLevelType w:val="hybridMultilevel"/>
    <w:tmpl w:val="7610C310"/>
    <w:lvl w:ilvl="0" w:tplc="04090011">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8" w15:restartNumberingAfterBreak="0">
    <w:nsid w:val="46AD1F51"/>
    <w:multiLevelType w:val="hybridMultilevel"/>
    <w:tmpl w:val="1BBA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7722F7"/>
    <w:multiLevelType w:val="hybridMultilevel"/>
    <w:tmpl w:val="4424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AF32FF"/>
    <w:multiLevelType w:val="hybridMultilevel"/>
    <w:tmpl w:val="4F06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D664B6"/>
    <w:multiLevelType w:val="hybridMultilevel"/>
    <w:tmpl w:val="A68CF142"/>
    <w:lvl w:ilvl="0" w:tplc="AC0028D4">
      <w:numFmt w:val="bullet"/>
      <w:lvlText w:val="•"/>
      <w:lvlJc w:val="left"/>
      <w:pPr>
        <w:ind w:left="1080" w:hanging="360"/>
      </w:pPr>
      <w:rPr>
        <w:rFonts w:ascii="Verdana" w:eastAsia="Verdana" w:hAnsi="Verdana"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6AE1C34"/>
    <w:multiLevelType w:val="hybridMultilevel"/>
    <w:tmpl w:val="E3D8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BD0D64"/>
    <w:multiLevelType w:val="hybridMultilevel"/>
    <w:tmpl w:val="CD04C1E6"/>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4" w15:restartNumberingAfterBreak="0">
    <w:nsid w:val="61E67A1E"/>
    <w:multiLevelType w:val="hybridMultilevel"/>
    <w:tmpl w:val="42F89944"/>
    <w:lvl w:ilvl="0" w:tplc="5636CE5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1697C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98A6B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4C6D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287A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1682E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EE6A5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06FA7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90579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9360CB7"/>
    <w:multiLevelType w:val="hybridMultilevel"/>
    <w:tmpl w:val="25CA2492"/>
    <w:lvl w:ilvl="0" w:tplc="0409000F">
      <w:start w:val="1"/>
      <w:numFmt w:val="decimal"/>
      <w:lvlText w:val="%1."/>
      <w:lvlJc w:val="left"/>
      <w:pPr>
        <w:ind w:left="705" w:hanging="360"/>
      </w:pPr>
      <w:rPr>
        <w:rFont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6" w15:restartNumberingAfterBreak="0">
    <w:nsid w:val="77902809"/>
    <w:multiLevelType w:val="hybridMultilevel"/>
    <w:tmpl w:val="22C0917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7" w15:restartNumberingAfterBreak="0">
    <w:nsid w:val="77E2774C"/>
    <w:multiLevelType w:val="hybridMultilevel"/>
    <w:tmpl w:val="D2DA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C96D95"/>
    <w:multiLevelType w:val="hybridMultilevel"/>
    <w:tmpl w:val="6D68ADDE"/>
    <w:lvl w:ilvl="0" w:tplc="0008A6F4">
      <w:numFmt w:val="bullet"/>
      <w:lvlText w:val="•"/>
      <w:lvlJc w:val="left"/>
      <w:pPr>
        <w:ind w:left="1080" w:hanging="360"/>
      </w:pPr>
      <w:rPr>
        <w:rFonts w:ascii="Verdana" w:eastAsia="Verdana" w:hAnsi="Verdana"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16"/>
  </w:num>
  <w:num w:numId="3">
    <w:abstractNumId w:val="35"/>
  </w:num>
  <w:num w:numId="4">
    <w:abstractNumId w:val="26"/>
  </w:num>
  <w:num w:numId="5">
    <w:abstractNumId w:val="37"/>
  </w:num>
  <w:num w:numId="6">
    <w:abstractNumId w:val="7"/>
  </w:num>
  <w:num w:numId="7">
    <w:abstractNumId w:val="8"/>
  </w:num>
  <w:num w:numId="8">
    <w:abstractNumId w:val="27"/>
  </w:num>
  <w:num w:numId="9">
    <w:abstractNumId w:val="36"/>
  </w:num>
  <w:num w:numId="10">
    <w:abstractNumId w:val="3"/>
  </w:num>
  <w:num w:numId="11">
    <w:abstractNumId w:val="6"/>
  </w:num>
  <w:num w:numId="12">
    <w:abstractNumId w:val="9"/>
  </w:num>
  <w:num w:numId="13">
    <w:abstractNumId w:val="25"/>
  </w:num>
  <w:num w:numId="14">
    <w:abstractNumId w:val="30"/>
  </w:num>
  <w:num w:numId="15">
    <w:abstractNumId w:val="14"/>
  </w:num>
  <w:num w:numId="16">
    <w:abstractNumId w:val="32"/>
  </w:num>
  <w:num w:numId="17">
    <w:abstractNumId w:val="20"/>
  </w:num>
  <w:num w:numId="18">
    <w:abstractNumId w:val="28"/>
  </w:num>
  <w:num w:numId="19">
    <w:abstractNumId w:val="11"/>
  </w:num>
  <w:num w:numId="20">
    <w:abstractNumId w:val="23"/>
  </w:num>
  <w:num w:numId="21">
    <w:abstractNumId w:val="0"/>
  </w:num>
  <w:num w:numId="22">
    <w:abstractNumId w:val="2"/>
  </w:num>
  <w:num w:numId="23">
    <w:abstractNumId w:val="24"/>
  </w:num>
  <w:num w:numId="24">
    <w:abstractNumId w:val="22"/>
  </w:num>
  <w:num w:numId="25">
    <w:abstractNumId w:val="21"/>
  </w:num>
  <w:num w:numId="26">
    <w:abstractNumId w:val="29"/>
  </w:num>
  <w:num w:numId="27">
    <w:abstractNumId w:val="33"/>
  </w:num>
  <w:num w:numId="28">
    <w:abstractNumId w:val="18"/>
  </w:num>
  <w:num w:numId="29">
    <w:abstractNumId w:val="10"/>
  </w:num>
  <w:num w:numId="30">
    <w:abstractNumId w:val="17"/>
  </w:num>
  <w:num w:numId="31">
    <w:abstractNumId w:val="12"/>
  </w:num>
  <w:num w:numId="32">
    <w:abstractNumId w:val="4"/>
  </w:num>
  <w:num w:numId="33">
    <w:abstractNumId w:val="15"/>
  </w:num>
  <w:num w:numId="34">
    <w:abstractNumId w:val="1"/>
  </w:num>
  <w:num w:numId="35">
    <w:abstractNumId w:val="19"/>
  </w:num>
  <w:num w:numId="36">
    <w:abstractNumId w:val="13"/>
  </w:num>
  <w:num w:numId="37">
    <w:abstractNumId w:val="31"/>
  </w:num>
  <w:num w:numId="38">
    <w:abstractNumId w:val="5"/>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2D"/>
    <w:rsid w:val="00000AE1"/>
    <w:rsid w:val="00007039"/>
    <w:rsid w:val="000078A5"/>
    <w:rsid w:val="00013844"/>
    <w:rsid w:val="00022644"/>
    <w:rsid w:val="000262C6"/>
    <w:rsid w:val="00027280"/>
    <w:rsid w:val="000326A4"/>
    <w:rsid w:val="00035625"/>
    <w:rsid w:val="00036A4D"/>
    <w:rsid w:val="0004348D"/>
    <w:rsid w:val="0004362C"/>
    <w:rsid w:val="000440FE"/>
    <w:rsid w:val="00047E9F"/>
    <w:rsid w:val="00050B8E"/>
    <w:rsid w:val="000517DE"/>
    <w:rsid w:val="000567F2"/>
    <w:rsid w:val="0005686E"/>
    <w:rsid w:val="000569CA"/>
    <w:rsid w:val="00060175"/>
    <w:rsid w:val="000637A2"/>
    <w:rsid w:val="00070AEE"/>
    <w:rsid w:val="0007380B"/>
    <w:rsid w:val="0007680E"/>
    <w:rsid w:val="00080E0A"/>
    <w:rsid w:val="00084FAB"/>
    <w:rsid w:val="00094442"/>
    <w:rsid w:val="00094E99"/>
    <w:rsid w:val="00095444"/>
    <w:rsid w:val="000A19B7"/>
    <w:rsid w:val="000B1026"/>
    <w:rsid w:val="000C7345"/>
    <w:rsid w:val="000D107B"/>
    <w:rsid w:val="000D2BAE"/>
    <w:rsid w:val="000E1E73"/>
    <w:rsid w:val="000F19BF"/>
    <w:rsid w:val="000F29C2"/>
    <w:rsid w:val="000F62D3"/>
    <w:rsid w:val="00102AED"/>
    <w:rsid w:val="00107483"/>
    <w:rsid w:val="00110B81"/>
    <w:rsid w:val="00133AD6"/>
    <w:rsid w:val="00141014"/>
    <w:rsid w:val="00143ED2"/>
    <w:rsid w:val="0015596C"/>
    <w:rsid w:val="0016342B"/>
    <w:rsid w:val="00163479"/>
    <w:rsid w:val="001701CD"/>
    <w:rsid w:val="00170F83"/>
    <w:rsid w:val="00171270"/>
    <w:rsid w:val="001722EE"/>
    <w:rsid w:val="0018058E"/>
    <w:rsid w:val="0018432A"/>
    <w:rsid w:val="00184764"/>
    <w:rsid w:val="0018514C"/>
    <w:rsid w:val="001A03F5"/>
    <w:rsid w:val="001A5F0F"/>
    <w:rsid w:val="001B2B5F"/>
    <w:rsid w:val="001B384B"/>
    <w:rsid w:val="001B3FDD"/>
    <w:rsid w:val="001C20A3"/>
    <w:rsid w:val="001C4AF4"/>
    <w:rsid w:val="001D2B00"/>
    <w:rsid w:val="001D41AF"/>
    <w:rsid w:val="001D456B"/>
    <w:rsid w:val="001E0035"/>
    <w:rsid w:val="001E6BDD"/>
    <w:rsid w:val="001F1687"/>
    <w:rsid w:val="001F29AE"/>
    <w:rsid w:val="001F3ADA"/>
    <w:rsid w:val="00207EA5"/>
    <w:rsid w:val="00211746"/>
    <w:rsid w:val="00211B2C"/>
    <w:rsid w:val="00233808"/>
    <w:rsid w:val="00237E64"/>
    <w:rsid w:val="00245A0F"/>
    <w:rsid w:val="00255BB5"/>
    <w:rsid w:val="002626B2"/>
    <w:rsid w:val="002670A7"/>
    <w:rsid w:val="00277B25"/>
    <w:rsid w:val="00287642"/>
    <w:rsid w:val="00290754"/>
    <w:rsid w:val="00295E0E"/>
    <w:rsid w:val="002B493F"/>
    <w:rsid w:val="002B5537"/>
    <w:rsid w:val="002C0351"/>
    <w:rsid w:val="002D1DCE"/>
    <w:rsid w:val="002D5595"/>
    <w:rsid w:val="002E0585"/>
    <w:rsid w:val="002E6047"/>
    <w:rsid w:val="002E74E7"/>
    <w:rsid w:val="002F1A9A"/>
    <w:rsid w:val="002F2236"/>
    <w:rsid w:val="002F3486"/>
    <w:rsid w:val="00305DCF"/>
    <w:rsid w:val="00307326"/>
    <w:rsid w:val="00307AC4"/>
    <w:rsid w:val="00311B3A"/>
    <w:rsid w:val="003203B7"/>
    <w:rsid w:val="00325BC0"/>
    <w:rsid w:val="003267EC"/>
    <w:rsid w:val="00326C69"/>
    <w:rsid w:val="00333F7A"/>
    <w:rsid w:val="00335686"/>
    <w:rsid w:val="00343A7E"/>
    <w:rsid w:val="00355160"/>
    <w:rsid w:val="0036026D"/>
    <w:rsid w:val="00363F2E"/>
    <w:rsid w:val="00371038"/>
    <w:rsid w:val="00372E78"/>
    <w:rsid w:val="00377728"/>
    <w:rsid w:val="00384100"/>
    <w:rsid w:val="003860B1"/>
    <w:rsid w:val="003B235A"/>
    <w:rsid w:val="003B454D"/>
    <w:rsid w:val="003B5D7D"/>
    <w:rsid w:val="003C127F"/>
    <w:rsid w:val="003C2BDD"/>
    <w:rsid w:val="003C2F38"/>
    <w:rsid w:val="003C7CF6"/>
    <w:rsid w:val="003D2D6F"/>
    <w:rsid w:val="003D4375"/>
    <w:rsid w:val="003D5726"/>
    <w:rsid w:val="003D662C"/>
    <w:rsid w:val="003F1E70"/>
    <w:rsid w:val="003F35A7"/>
    <w:rsid w:val="003F5C77"/>
    <w:rsid w:val="003F7C19"/>
    <w:rsid w:val="0040141B"/>
    <w:rsid w:val="0040375E"/>
    <w:rsid w:val="00405A26"/>
    <w:rsid w:val="0040718B"/>
    <w:rsid w:val="004072FE"/>
    <w:rsid w:val="00413055"/>
    <w:rsid w:val="0042041D"/>
    <w:rsid w:val="00431FF2"/>
    <w:rsid w:val="0044212B"/>
    <w:rsid w:val="00450048"/>
    <w:rsid w:val="00451FA2"/>
    <w:rsid w:val="00454B0A"/>
    <w:rsid w:val="00455DDA"/>
    <w:rsid w:val="004561FA"/>
    <w:rsid w:val="00457EE1"/>
    <w:rsid w:val="004600E2"/>
    <w:rsid w:val="004600FC"/>
    <w:rsid w:val="004622F4"/>
    <w:rsid w:val="00470657"/>
    <w:rsid w:val="00474DA0"/>
    <w:rsid w:val="0048636F"/>
    <w:rsid w:val="00487865"/>
    <w:rsid w:val="00493D07"/>
    <w:rsid w:val="004A177A"/>
    <w:rsid w:val="004A2D61"/>
    <w:rsid w:val="004C4058"/>
    <w:rsid w:val="004D2974"/>
    <w:rsid w:val="004E1965"/>
    <w:rsid w:val="004E3B2C"/>
    <w:rsid w:val="004F4EB9"/>
    <w:rsid w:val="004F7803"/>
    <w:rsid w:val="004F7E8C"/>
    <w:rsid w:val="00505298"/>
    <w:rsid w:val="00507513"/>
    <w:rsid w:val="005104B2"/>
    <w:rsid w:val="005173D1"/>
    <w:rsid w:val="005251FB"/>
    <w:rsid w:val="005311C6"/>
    <w:rsid w:val="00544366"/>
    <w:rsid w:val="00546535"/>
    <w:rsid w:val="00547596"/>
    <w:rsid w:val="005534A4"/>
    <w:rsid w:val="005534FF"/>
    <w:rsid w:val="00553D05"/>
    <w:rsid w:val="00554D7E"/>
    <w:rsid w:val="00574E86"/>
    <w:rsid w:val="005818F0"/>
    <w:rsid w:val="0058214B"/>
    <w:rsid w:val="00586AB5"/>
    <w:rsid w:val="00591FFE"/>
    <w:rsid w:val="00595F24"/>
    <w:rsid w:val="005A2DB9"/>
    <w:rsid w:val="005A4ED8"/>
    <w:rsid w:val="005A635D"/>
    <w:rsid w:val="005B1D7E"/>
    <w:rsid w:val="005C1525"/>
    <w:rsid w:val="005C1A17"/>
    <w:rsid w:val="005C634E"/>
    <w:rsid w:val="005D0F00"/>
    <w:rsid w:val="005D1995"/>
    <w:rsid w:val="005D6B0A"/>
    <w:rsid w:val="005D7CA6"/>
    <w:rsid w:val="005E199D"/>
    <w:rsid w:val="005F340E"/>
    <w:rsid w:val="00601B9F"/>
    <w:rsid w:val="00603807"/>
    <w:rsid w:val="00605651"/>
    <w:rsid w:val="00606EBE"/>
    <w:rsid w:val="00612D90"/>
    <w:rsid w:val="006215E1"/>
    <w:rsid w:val="00622EB2"/>
    <w:rsid w:val="00630C90"/>
    <w:rsid w:val="006314D7"/>
    <w:rsid w:val="006329B3"/>
    <w:rsid w:val="006351A5"/>
    <w:rsid w:val="00644DB2"/>
    <w:rsid w:val="00666253"/>
    <w:rsid w:val="00672AD0"/>
    <w:rsid w:val="0068273D"/>
    <w:rsid w:val="00683BB4"/>
    <w:rsid w:val="00687DDD"/>
    <w:rsid w:val="006929CA"/>
    <w:rsid w:val="006A24E5"/>
    <w:rsid w:val="006A70F4"/>
    <w:rsid w:val="006A7DCC"/>
    <w:rsid w:val="006B2673"/>
    <w:rsid w:val="006B42CB"/>
    <w:rsid w:val="006D4762"/>
    <w:rsid w:val="006F2C03"/>
    <w:rsid w:val="006F32DA"/>
    <w:rsid w:val="00705179"/>
    <w:rsid w:val="0070609E"/>
    <w:rsid w:val="007148C2"/>
    <w:rsid w:val="00724114"/>
    <w:rsid w:val="00730C1C"/>
    <w:rsid w:val="00733144"/>
    <w:rsid w:val="00735F2E"/>
    <w:rsid w:val="007405B1"/>
    <w:rsid w:val="00740A4D"/>
    <w:rsid w:val="00753ACB"/>
    <w:rsid w:val="00762D0C"/>
    <w:rsid w:val="00766018"/>
    <w:rsid w:val="007739FC"/>
    <w:rsid w:val="007776B6"/>
    <w:rsid w:val="00777AFF"/>
    <w:rsid w:val="0078426B"/>
    <w:rsid w:val="00790B49"/>
    <w:rsid w:val="0079255A"/>
    <w:rsid w:val="00794AF1"/>
    <w:rsid w:val="007A180E"/>
    <w:rsid w:val="007A36AC"/>
    <w:rsid w:val="007C2A3F"/>
    <w:rsid w:val="007C570B"/>
    <w:rsid w:val="007C6493"/>
    <w:rsid w:val="007C6B47"/>
    <w:rsid w:val="007D0163"/>
    <w:rsid w:val="007D3D25"/>
    <w:rsid w:val="007D3D59"/>
    <w:rsid w:val="007E0010"/>
    <w:rsid w:val="007E1C55"/>
    <w:rsid w:val="007E1FEF"/>
    <w:rsid w:val="007E2420"/>
    <w:rsid w:val="007E2D1B"/>
    <w:rsid w:val="007F625C"/>
    <w:rsid w:val="00800924"/>
    <w:rsid w:val="00803663"/>
    <w:rsid w:val="0081008E"/>
    <w:rsid w:val="00813031"/>
    <w:rsid w:val="00814BA7"/>
    <w:rsid w:val="00816F25"/>
    <w:rsid w:val="00822579"/>
    <w:rsid w:val="00837228"/>
    <w:rsid w:val="00844987"/>
    <w:rsid w:val="00844ED6"/>
    <w:rsid w:val="00853095"/>
    <w:rsid w:val="00857FD8"/>
    <w:rsid w:val="00861A75"/>
    <w:rsid w:val="00870611"/>
    <w:rsid w:val="00875BB9"/>
    <w:rsid w:val="00876101"/>
    <w:rsid w:val="00883341"/>
    <w:rsid w:val="00886D59"/>
    <w:rsid w:val="00897ACA"/>
    <w:rsid w:val="008A16A0"/>
    <w:rsid w:val="008A3202"/>
    <w:rsid w:val="008A49AB"/>
    <w:rsid w:val="008A49AF"/>
    <w:rsid w:val="008A5F55"/>
    <w:rsid w:val="008A61B5"/>
    <w:rsid w:val="008B2303"/>
    <w:rsid w:val="008B3E2A"/>
    <w:rsid w:val="008B4ABE"/>
    <w:rsid w:val="008B626F"/>
    <w:rsid w:val="008B72AA"/>
    <w:rsid w:val="008C193C"/>
    <w:rsid w:val="008C20CE"/>
    <w:rsid w:val="008C28FC"/>
    <w:rsid w:val="008C598B"/>
    <w:rsid w:val="008E12D6"/>
    <w:rsid w:val="008E2CEE"/>
    <w:rsid w:val="008F02D5"/>
    <w:rsid w:val="008F109C"/>
    <w:rsid w:val="008F7420"/>
    <w:rsid w:val="008F781F"/>
    <w:rsid w:val="00904899"/>
    <w:rsid w:val="0091184D"/>
    <w:rsid w:val="00912E7A"/>
    <w:rsid w:val="00924D99"/>
    <w:rsid w:val="009251A3"/>
    <w:rsid w:val="00934770"/>
    <w:rsid w:val="00943B64"/>
    <w:rsid w:val="0094544D"/>
    <w:rsid w:val="00947F8A"/>
    <w:rsid w:val="00973A79"/>
    <w:rsid w:val="009808AD"/>
    <w:rsid w:val="00985A02"/>
    <w:rsid w:val="009863E5"/>
    <w:rsid w:val="00986530"/>
    <w:rsid w:val="00990255"/>
    <w:rsid w:val="00991F87"/>
    <w:rsid w:val="009A5B37"/>
    <w:rsid w:val="009A5C48"/>
    <w:rsid w:val="009B15A5"/>
    <w:rsid w:val="009C3D80"/>
    <w:rsid w:val="009C6467"/>
    <w:rsid w:val="009C6A45"/>
    <w:rsid w:val="009D2A42"/>
    <w:rsid w:val="009F61B4"/>
    <w:rsid w:val="00A03338"/>
    <w:rsid w:val="00A12A3B"/>
    <w:rsid w:val="00A21BB9"/>
    <w:rsid w:val="00A2337D"/>
    <w:rsid w:val="00A3142D"/>
    <w:rsid w:val="00A322F2"/>
    <w:rsid w:val="00A42458"/>
    <w:rsid w:val="00A470CB"/>
    <w:rsid w:val="00A538AD"/>
    <w:rsid w:val="00A64437"/>
    <w:rsid w:val="00A80A96"/>
    <w:rsid w:val="00A831B0"/>
    <w:rsid w:val="00A851DD"/>
    <w:rsid w:val="00A901D5"/>
    <w:rsid w:val="00A93707"/>
    <w:rsid w:val="00AA39AD"/>
    <w:rsid w:val="00AA6D1F"/>
    <w:rsid w:val="00AB38D1"/>
    <w:rsid w:val="00AB4041"/>
    <w:rsid w:val="00AB5CAE"/>
    <w:rsid w:val="00AB6A81"/>
    <w:rsid w:val="00AB7CCC"/>
    <w:rsid w:val="00AC4186"/>
    <w:rsid w:val="00AD06C7"/>
    <w:rsid w:val="00AD5D65"/>
    <w:rsid w:val="00AD6D62"/>
    <w:rsid w:val="00AD781A"/>
    <w:rsid w:val="00AE0C90"/>
    <w:rsid w:val="00AE1819"/>
    <w:rsid w:val="00AF2EBD"/>
    <w:rsid w:val="00B0082A"/>
    <w:rsid w:val="00B03216"/>
    <w:rsid w:val="00B1783B"/>
    <w:rsid w:val="00B202A9"/>
    <w:rsid w:val="00B2181B"/>
    <w:rsid w:val="00B229BA"/>
    <w:rsid w:val="00B25D31"/>
    <w:rsid w:val="00B26148"/>
    <w:rsid w:val="00B27100"/>
    <w:rsid w:val="00B273A9"/>
    <w:rsid w:val="00B30992"/>
    <w:rsid w:val="00B32F87"/>
    <w:rsid w:val="00B4719A"/>
    <w:rsid w:val="00B62F33"/>
    <w:rsid w:val="00B66D24"/>
    <w:rsid w:val="00B7249C"/>
    <w:rsid w:val="00BA07BC"/>
    <w:rsid w:val="00BA5517"/>
    <w:rsid w:val="00BA685B"/>
    <w:rsid w:val="00BB31BB"/>
    <w:rsid w:val="00BB46C5"/>
    <w:rsid w:val="00BC1A38"/>
    <w:rsid w:val="00BC39DA"/>
    <w:rsid w:val="00BC525E"/>
    <w:rsid w:val="00BC634F"/>
    <w:rsid w:val="00BD00AE"/>
    <w:rsid w:val="00BD13D2"/>
    <w:rsid w:val="00BD1770"/>
    <w:rsid w:val="00BD570F"/>
    <w:rsid w:val="00BE1B3C"/>
    <w:rsid w:val="00BE2D06"/>
    <w:rsid w:val="00BE72DB"/>
    <w:rsid w:val="00BF0550"/>
    <w:rsid w:val="00BF2B2E"/>
    <w:rsid w:val="00BF7D28"/>
    <w:rsid w:val="00C07550"/>
    <w:rsid w:val="00C25348"/>
    <w:rsid w:val="00C25FD7"/>
    <w:rsid w:val="00C3330D"/>
    <w:rsid w:val="00C374C7"/>
    <w:rsid w:val="00C405DE"/>
    <w:rsid w:val="00C53A29"/>
    <w:rsid w:val="00C6267E"/>
    <w:rsid w:val="00C64D7A"/>
    <w:rsid w:val="00C71976"/>
    <w:rsid w:val="00C7277A"/>
    <w:rsid w:val="00C74EC3"/>
    <w:rsid w:val="00C76147"/>
    <w:rsid w:val="00C81FCB"/>
    <w:rsid w:val="00C83854"/>
    <w:rsid w:val="00C843BB"/>
    <w:rsid w:val="00C9068F"/>
    <w:rsid w:val="00C93A90"/>
    <w:rsid w:val="00CA332C"/>
    <w:rsid w:val="00CB0F28"/>
    <w:rsid w:val="00CB7E43"/>
    <w:rsid w:val="00CC10F8"/>
    <w:rsid w:val="00CC60E9"/>
    <w:rsid w:val="00CE5BB7"/>
    <w:rsid w:val="00CE69CB"/>
    <w:rsid w:val="00CF0F62"/>
    <w:rsid w:val="00CF1DC0"/>
    <w:rsid w:val="00CF3248"/>
    <w:rsid w:val="00CF519F"/>
    <w:rsid w:val="00D009C9"/>
    <w:rsid w:val="00D02796"/>
    <w:rsid w:val="00D0645D"/>
    <w:rsid w:val="00D13A32"/>
    <w:rsid w:val="00D2194B"/>
    <w:rsid w:val="00D23154"/>
    <w:rsid w:val="00D26837"/>
    <w:rsid w:val="00D31C07"/>
    <w:rsid w:val="00D35F4E"/>
    <w:rsid w:val="00D41071"/>
    <w:rsid w:val="00D43491"/>
    <w:rsid w:val="00D435AD"/>
    <w:rsid w:val="00D4591B"/>
    <w:rsid w:val="00D502A6"/>
    <w:rsid w:val="00D51548"/>
    <w:rsid w:val="00D534A2"/>
    <w:rsid w:val="00D53C84"/>
    <w:rsid w:val="00D6083E"/>
    <w:rsid w:val="00D60DB1"/>
    <w:rsid w:val="00D6118A"/>
    <w:rsid w:val="00D652DA"/>
    <w:rsid w:val="00D700D1"/>
    <w:rsid w:val="00D7585F"/>
    <w:rsid w:val="00D770E6"/>
    <w:rsid w:val="00D83079"/>
    <w:rsid w:val="00D95E21"/>
    <w:rsid w:val="00D97902"/>
    <w:rsid w:val="00DA58A5"/>
    <w:rsid w:val="00DA59EF"/>
    <w:rsid w:val="00DA64D2"/>
    <w:rsid w:val="00DA6ACA"/>
    <w:rsid w:val="00DC73F0"/>
    <w:rsid w:val="00DC7D49"/>
    <w:rsid w:val="00DD4500"/>
    <w:rsid w:val="00DE0394"/>
    <w:rsid w:val="00DF6EF3"/>
    <w:rsid w:val="00DF7C9D"/>
    <w:rsid w:val="00E140E0"/>
    <w:rsid w:val="00E15DB1"/>
    <w:rsid w:val="00E202F8"/>
    <w:rsid w:val="00E22B45"/>
    <w:rsid w:val="00E36A00"/>
    <w:rsid w:val="00E41C1E"/>
    <w:rsid w:val="00E45CD3"/>
    <w:rsid w:val="00E54844"/>
    <w:rsid w:val="00E555D2"/>
    <w:rsid w:val="00E56E14"/>
    <w:rsid w:val="00E67350"/>
    <w:rsid w:val="00E723F2"/>
    <w:rsid w:val="00E83FA3"/>
    <w:rsid w:val="00E94997"/>
    <w:rsid w:val="00E973BA"/>
    <w:rsid w:val="00EA37CA"/>
    <w:rsid w:val="00EA44C2"/>
    <w:rsid w:val="00EB1049"/>
    <w:rsid w:val="00EB69A1"/>
    <w:rsid w:val="00EC230E"/>
    <w:rsid w:val="00EC57EE"/>
    <w:rsid w:val="00EC5DAD"/>
    <w:rsid w:val="00ED00D0"/>
    <w:rsid w:val="00ED2BE4"/>
    <w:rsid w:val="00EE525A"/>
    <w:rsid w:val="00EF37E1"/>
    <w:rsid w:val="00EF6944"/>
    <w:rsid w:val="00F0444D"/>
    <w:rsid w:val="00F073D6"/>
    <w:rsid w:val="00F13BD4"/>
    <w:rsid w:val="00F14DC7"/>
    <w:rsid w:val="00F158A3"/>
    <w:rsid w:val="00F3584D"/>
    <w:rsid w:val="00F4569C"/>
    <w:rsid w:val="00F46AE9"/>
    <w:rsid w:val="00F713CD"/>
    <w:rsid w:val="00F72EF0"/>
    <w:rsid w:val="00F753E8"/>
    <w:rsid w:val="00F80332"/>
    <w:rsid w:val="00F859FE"/>
    <w:rsid w:val="00F869EB"/>
    <w:rsid w:val="00F95963"/>
    <w:rsid w:val="00F9677B"/>
    <w:rsid w:val="00F97CA1"/>
    <w:rsid w:val="00FA0461"/>
    <w:rsid w:val="00FA53B6"/>
    <w:rsid w:val="00FB566A"/>
    <w:rsid w:val="00FC3FB1"/>
    <w:rsid w:val="00FC7A0D"/>
    <w:rsid w:val="00FD39E3"/>
    <w:rsid w:val="00FE6CB1"/>
    <w:rsid w:val="00FE73F7"/>
    <w:rsid w:val="00FF6578"/>
    <w:rsid w:val="00FF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18C6F"/>
  <w15:docId w15:val="{2146528D-1300-4A9E-BD90-D59086B4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10" w:line="249" w:lineRule="auto"/>
      <w:ind w:left="15"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078A5"/>
    <w:pPr>
      <w:tabs>
        <w:tab w:val="center" w:pos="4680"/>
        <w:tab w:val="right" w:pos="9360"/>
      </w:tabs>
      <w:spacing w:line="240" w:lineRule="auto"/>
    </w:pPr>
  </w:style>
  <w:style w:type="character" w:customStyle="1" w:styleId="HeaderChar">
    <w:name w:val="Header Char"/>
    <w:basedOn w:val="DefaultParagraphFont"/>
    <w:link w:val="Header"/>
    <w:uiPriority w:val="99"/>
    <w:rsid w:val="000078A5"/>
    <w:rPr>
      <w:rFonts w:ascii="Verdana" w:eastAsia="Verdana" w:hAnsi="Verdana" w:cs="Verdana"/>
      <w:color w:val="000000"/>
      <w:sz w:val="24"/>
    </w:rPr>
  </w:style>
  <w:style w:type="paragraph" w:styleId="ListParagraph">
    <w:name w:val="List Paragraph"/>
    <w:basedOn w:val="Normal"/>
    <w:uiPriority w:val="34"/>
    <w:qFormat/>
    <w:rsid w:val="00A470CB"/>
    <w:pPr>
      <w:ind w:left="720"/>
      <w:contextualSpacing/>
    </w:pPr>
  </w:style>
  <w:style w:type="paragraph" w:styleId="BalloonText">
    <w:name w:val="Balloon Text"/>
    <w:basedOn w:val="Normal"/>
    <w:link w:val="BalloonTextChar"/>
    <w:uiPriority w:val="99"/>
    <w:semiHidden/>
    <w:unhideWhenUsed/>
    <w:rsid w:val="00A470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0CB"/>
    <w:rPr>
      <w:rFonts w:ascii="Segoe UI" w:eastAsia="Verdana" w:hAnsi="Segoe UI" w:cs="Segoe UI"/>
      <w:color w:val="000000"/>
      <w:sz w:val="18"/>
      <w:szCs w:val="18"/>
    </w:rPr>
  </w:style>
  <w:style w:type="character" w:styleId="CommentReference">
    <w:name w:val="annotation reference"/>
    <w:basedOn w:val="DefaultParagraphFont"/>
    <w:uiPriority w:val="99"/>
    <w:semiHidden/>
    <w:unhideWhenUsed/>
    <w:rsid w:val="00D652DA"/>
    <w:rPr>
      <w:sz w:val="16"/>
      <w:szCs w:val="16"/>
    </w:rPr>
  </w:style>
  <w:style w:type="paragraph" w:styleId="CommentText">
    <w:name w:val="annotation text"/>
    <w:basedOn w:val="Normal"/>
    <w:link w:val="CommentTextChar"/>
    <w:uiPriority w:val="99"/>
    <w:semiHidden/>
    <w:unhideWhenUsed/>
    <w:rsid w:val="00D652DA"/>
    <w:pPr>
      <w:spacing w:line="240" w:lineRule="auto"/>
    </w:pPr>
    <w:rPr>
      <w:sz w:val="20"/>
      <w:szCs w:val="20"/>
    </w:rPr>
  </w:style>
  <w:style w:type="character" w:customStyle="1" w:styleId="CommentTextChar">
    <w:name w:val="Comment Text Char"/>
    <w:basedOn w:val="DefaultParagraphFont"/>
    <w:link w:val="CommentText"/>
    <w:uiPriority w:val="99"/>
    <w:semiHidden/>
    <w:rsid w:val="00D652DA"/>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D652DA"/>
    <w:rPr>
      <w:b/>
      <w:bCs/>
    </w:rPr>
  </w:style>
  <w:style w:type="character" w:customStyle="1" w:styleId="CommentSubjectChar">
    <w:name w:val="Comment Subject Char"/>
    <w:basedOn w:val="CommentTextChar"/>
    <w:link w:val="CommentSubject"/>
    <w:uiPriority w:val="99"/>
    <w:semiHidden/>
    <w:rsid w:val="00D652DA"/>
    <w:rPr>
      <w:rFonts w:ascii="Verdana" w:eastAsia="Verdana" w:hAnsi="Verdana" w:cs="Verdana"/>
      <w:b/>
      <w:bCs/>
      <w:color w:val="000000"/>
      <w:sz w:val="20"/>
      <w:szCs w:val="20"/>
    </w:rPr>
  </w:style>
  <w:style w:type="paragraph" w:styleId="Revision">
    <w:name w:val="Revision"/>
    <w:hidden/>
    <w:uiPriority w:val="99"/>
    <w:semiHidden/>
    <w:rsid w:val="00D652DA"/>
    <w:pPr>
      <w:spacing w:after="0" w:line="240" w:lineRule="auto"/>
    </w:pPr>
    <w:rPr>
      <w:rFonts w:ascii="Verdana" w:eastAsia="Verdana" w:hAnsi="Verdana" w:cs="Verdana"/>
      <w:color w:val="000000"/>
      <w:sz w:val="24"/>
    </w:rPr>
  </w:style>
  <w:style w:type="character" w:styleId="Hyperlink">
    <w:name w:val="Hyperlink"/>
    <w:basedOn w:val="DefaultParagraphFont"/>
    <w:uiPriority w:val="99"/>
    <w:unhideWhenUsed/>
    <w:rsid w:val="00991F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BC592-A938-4144-9F56-44053B67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Lopez, Molly A</cp:lastModifiedBy>
  <cp:revision>2</cp:revision>
  <dcterms:created xsi:type="dcterms:W3CDTF">2019-10-02T19:55:00Z</dcterms:created>
  <dcterms:modified xsi:type="dcterms:W3CDTF">2019-10-02T19:55:00Z</dcterms:modified>
</cp:coreProperties>
</file>